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39B2" w14:textId="77777777" w:rsidR="00AB5B60" w:rsidRPr="00EF16A1" w:rsidRDefault="00AB5B60" w:rsidP="00017E7A">
      <w:pPr>
        <w:pStyle w:val="a7"/>
        <w:spacing w:before="120" w:after="0"/>
        <w:ind w:left="708" w:firstLine="708"/>
        <w:jc w:val="right"/>
        <w:rPr>
          <w:rFonts w:ascii="Times New Roman" w:hAnsi="Times New Roman"/>
          <w:b/>
          <w:caps/>
          <w:spacing w:val="-8"/>
          <w:sz w:val="24"/>
          <w:szCs w:val="24"/>
          <w:lang w:val="bg-BG"/>
        </w:rPr>
      </w:pPr>
      <w:r w:rsidRPr="00EF16A1">
        <w:rPr>
          <w:rFonts w:ascii="Times New Roman" w:hAnsi="Times New Roman"/>
          <w:b/>
          <w:caps/>
          <w:noProof/>
          <w:sz w:val="24"/>
          <w:szCs w:val="24"/>
          <w:lang w:val="bg-BG"/>
        </w:rPr>
        <w:t xml:space="preserve">Приложение </w:t>
      </w:r>
      <w:r w:rsidR="00D40A2F" w:rsidRPr="00EF16A1">
        <w:rPr>
          <w:rFonts w:ascii="Times New Roman" w:hAnsi="Times New Roman"/>
          <w:b/>
          <w:caps/>
          <w:noProof/>
          <w:sz w:val="24"/>
          <w:szCs w:val="24"/>
          <w:lang w:val="bg-BG"/>
        </w:rPr>
        <w:t>19</w:t>
      </w:r>
    </w:p>
    <w:p w14:paraId="761D2D6A" w14:textId="77777777" w:rsidR="00AA402A" w:rsidRPr="00EF16A1" w:rsidRDefault="00A35F2F" w:rsidP="000220F2">
      <w:pPr>
        <w:pStyle w:val="a7"/>
        <w:spacing w:before="120" w:after="0"/>
        <w:jc w:val="center"/>
        <w:rPr>
          <w:rFonts w:ascii="Times New Roman" w:hAnsi="Times New Roman"/>
          <w:b/>
          <w:caps/>
          <w:spacing w:val="-8"/>
          <w:sz w:val="24"/>
          <w:szCs w:val="24"/>
          <w:lang w:val="bg-BG"/>
        </w:rPr>
      </w:pPr>
      <w:r w:rsidRPr="00EF16A1">
        <w:rPr>
          <w:rFonts w:ascii="Times New Roman" w:hAnsi="Times New Roman"/>
          <w:b/>
          <w:caps/>
          <w:spacing w:val="-8"/>
          <w:sz w:val="24"/>
          <w:szCs w:val="24"/>
          <w:lang w:val="bg-BG"/>
        </w:rPr>
        <w:t xml:space="preserve">Указания </w:t>
      </w:r>
      <w:r w:rsidR="00AA402A" w:rsidRPr="00EF16A1">
        <w:rPr>
          <w:rFonts w:ascii="Times New Roman" w:hAnsi="Times New Roman"/>
          <w:b/>
          <w:caps/>
          <w:spacing w:val="-8"/>
          <w:sz w:val="24"/>
          <w:szCs w:val="24"/>
          <w:lang w:val="bg-BG"/>
        </w:rPr>
        <w:t>за оценка на съответствиеТО на</w:t>
      </w:r>
      <w:r w:rsidR="00C77153" w:rsidRPr="00EF16A1">
        <w:rPr>
          <w:rFonts w:ascii="Times New Roman" w:hAnsi="Times New Roman"/>
          <w:b/>
          <w:caps/>
          <w:spacing w:val="-8"/>
          <w:sz w:val="24"/>
          <w:szCs w:val="24"/>
          <w:lang w:val="bg-BG"/>
        </w:rPr>
        <w:br/>
      </w:r>
      <w:r w:rsidR="00F927CC" w:rsidRPr="00EF16A1">
        <w:rPr>
          <w:rFonts w:ascii="Times New Roman" w:hAnsi="Times New Roman"/>
          <w:b/>
          <w:caps/>
          <w:spacing w:val="-8"/>
          <w:sz w:val="24"/>
          <w:szCs w:val="24"/>
          <w:lang w:val="bg-BG"/>
        </w:rPr>
        <w:t>Предприятията, които заявяват услуга от ЕЦИХ</w:t>
      </w:r>
      <w:r w:rsidR="002437AE" w:rsidRPr="00EF16A1">
        <w:rPr>
          <w:rFonts w:ascii="Times New Roman" w:hAnsi="Times New Roman"/>
          <w:b/>
          <w:caps/>
          <w:spacing w:val="-8"/>
          <w:sz w:val="24"/>
          <w:szCs w:val="24"/>
          <w:lang w:val="bg-BG"/>
        </w:rPr>
        <w:t xml:space="preserve"> </w:t>
      </w:r>
      <w:r w:rsidR="00F927CC" w:rsidRPr="00EF16A1">
        <w:rPr>
          <w:rFonts w:ascii="Times New Roman" w:hAnsi="Times New Roman"/>
          <w:b/>
          <w:caps/>
          <w:spacing w:val="-8"/>
          <w:sz w:val="24"/>
          <w:szCs w:val="24"/>
          <w:lang w:val="bg-BG"/>
        </w:rPr>
        <w:t>с правилата за</w:t>
      </w:r>
      <w:r w:rsidR="00C77153" w:rsidRPr="00EF16A1">
        <w:rPr>
          <w:rFonts w:ascii="Times New Roman" w:hAnsi="Times New Roman"/>
          <w:b/>
          <w:caps/>
          <w:spacing w:val="-8"/>
          <w:sz w:val="24"/>
          <w:szCs w:val="24"/>
          <w:lang w:val="bg-BG"/>
        </w:rPr>
        <w:br/>
      </w:r>
      <w:r w:rsidR="00F927CC" w:rsidRPr="00EF16A1">
        <w:rPr>
          <w:rFonts w:ascii="Times New Roman" w:hAnsi="Times New Roman"/>
          <w:b/>
          <w:caps/>
          <w:spacing w:val="-8"/>
          <w:sz w:val="24"/>
          <w:szCs w:val="24"/>
          <w:lang w:val="bg-BG"/>
        </w:rPr>
        <w:t>държавни/ минимални</w:t>
      </w:r>
      <w:r w:rsidR="00C77153" w:rsidRPr="00EF16A1">
        <w:rPr>
          <w:rFonts w:ascii="Times New Roman" w:hAnsi="Times New Roman"/>
          <w:b/>
          <w:caps/>
          <w:spacing w:val="-8"/>
          <w:sz w:val="24"/>
          <w:szCs w:val="24"/>
          <w:lang w:val="bg-BG"/>
        </w:rPr>
        <w:t xml:space="preserve"> </w:t>
      </w:r>
      <w:r w:rsidR="00AA402A" w:rsidRPr="00EF16A1">
        <w:rPr>
          <w:rFonts w:ascii="Times New Roman" w:hAnsi="Times New Roman"/>
          <w:b/>
          <w:caps/>
          <w:spacing w:val="-8"/>
          <w:sz w:val="24"/>
          <w:szCs w:val="24"/>
          <w:lang w:val="bg-BG"/>
        </w:rPr>
        <w:t>помощи</w:t>
      </w:r>
    </w:p>
    <w:p w14:paraId="58642DD9" w14:textId="77777777" w:rsidR="003F0AE6" w:rsidRPr="00EF16A1" w:rsidRDefault="003F0AE6" w:rsidP="000220F2">
      <w:pPr>
        <w:pStyle w:val="a7"/>
        <w:spacing w:before="120" w:after="0"/>
        <w:jc w:val="center"/>
        <w:rPr>
          <w:rFonts w:ascii="Times New Roman" w:hAnsi="Times New Roman"/>
          <w:b/>
          <w:caps/>
          <w:spacing w:val="-8"/>
          <w:sz w:val="24"/>
          <w:szCs w:val="24"/>
          <w:lang w:val="bg-BG"/>
        </w:rPr>
      </w:pPr>
    </w:p>
    <w:p w14:paraId="163FBEDE" w14:textId="77777777" w:rsidR="00AA402A" w:rsidRPr="00EF16A1" w:rsidRDefault="006B5A3E" w:rsidP="0023245F">
      <w:pPr>
        <w:pStyle w:val="1"/>
        <w:numPr>
          <w:ilvl w:val="0"/>
          <w:numId w:val="1"/>
        </w:numPr>
        <w:tabs>
          <w:tab w:val="left" w:pos="993"/>
        </w:tabs>
        <w:spacing w:before="120"/>
        <w:ind w:left="714" w:hanging="147"/>
        <w:jc w:val="both"/>
        <w:rPr>
          <w:rFonts w:ascii="Times New Roman" w:eastAsia="Times New Roman" w:hAnsi="Times New Roman" w:cs="Times New Roman"/>
          <w:color w:val="auto"/>
          <w:kern w:val="28"/>
          <w:sz w:val="24"/>
          <w:szCs w:val="24"/>
          <w:lang w:val="bg-BG"/>
        </w:rPr>
      </w:pPr>
      <w:r w:rsidRPr="00EF16A1">
        <w:rPr>
          <w:rFonts w:ascii="Times New Roman" w:eastAsia="Times New Roman" w:hAnsi="Times New Roman" w:cs="Times New Roman"/>
          <w:color w:val="auto"/>
          <w:kern w:val="28"/>
          <w:sz w:val="24"/>
          <w:szCs w:val="24"/>
          <w:lang w:val="bg-BG"/>
        </w:rPr>
        <w:t>Цел на указанията</w:t>
      </w:r>
    </w:p>
    <w:p w14:paraId="268A06BE" w14:textId="77777777" w:rsidR="00C97D7A" w:rsidRPr="00EF16A1" w:rsidRDefault="00C97D7A" w:rsidP="0023245F">
      <w:pPr>
        <w:rPr>
          <w:lang w:val="bg-BG"/>
        </w:rPr>
      </w:pPr>
    </w:p>
    <w:p w14:paraId="1831746D" w14:textId="03716E98" w:rsidR="000416E4" w:rsidRPr="00EF16A1" w:rsidRDefault="002C5580"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Настоящите указания са предназначени за </w:t>
      </w:r>
      <w:r w:rsidR="00F927CC" w:rsidRPr="00EF16A1">
        <w:rPr>
          <w:rFonts w:ascii="Times New Roman" w:hAnsi="Times New Roman"/>
          <w:sz w:val="24"/>
          <w:szCs w:val="24"/>
          <w:lang w:val="bg-BG"/>
        </w:rPr>
        <w:t>предприятията</w:t>
      </w:r>
      <w:r w:rsidR="0083744B" w:rsidRPr="00EF16A1">
        <w:rPr>
          <w:rFonts w:ascii="Times New Roman" w:hAnsi="Times New Roman"/>
          <w:sz w:val="24"/>
          <w:szCs w:val="24"/>
          <w:lang w:val="bg-BG"/>
        </w:rPr>
        <w:t xml:space="preserve"> и публичните организации</w:t>
      </w:r>
      <w:r w:rsidR="00BC5911" w:rsidRPr="00EF16A1">
        <w:rPr>
          <w:rFonts w:ascii="Times New Roman" w:hAnsi="Times New Roman"/>
          <w:sz w:val="24"/>
          <w:szCs w:val="24"/>
          <w:lang w:val="bg-BG"/>
        </w:rPr>
        <w:t>, които получават услуги от Европейски цифрови и иновационни хъбове (ЕЦИХ)</w:t>
      </w:r>
      <w:r w:rsidR="00DA4097" w:rsidRPr="00EF16A1">
        <w:rPr>
          <w:rFonts w:ascii="Times New Roman" w:hAnsi="Times New Roman"/>
          <w:sz w:val="24"/>
          <w:szCs w:val="24"/>
          <w:lang w:val="bg-BG"/>
        </w:rPr>
        <w:t xml:space="preserve"> </w:t>
      </w:r>
      <w:r w:rsidR="00675FE8" w:rsidRPr="00EF16A1">
        <w:rPr>
          <w:rFonts w:ascii="Times New Roman" w:hAnsi="Times New Roman"/>
          <w:sz w:val="24"/>
          <w:szCs w:val="24"/>
          <w:lang w:val="bg-BG"/>
        </w:rPr>
        <w:t>по процедура</w:t>
      </w:r>
      <w:r w:rsidR="00F1708F" w:rsidRPr="00EF16A1">
        <w:rPr>
          <w:rFonts w:ascii="Times New Roman" w:hAnsi="Times New Roman"/>
          <w:sz w:val="24"/>
          <w:szCs w:val="24"/>
          <w:lang w:val="bg-BG"/>
        </w:rPr>
        <w:t xml:space="preserve"> </w:t>
      </w:r>
      <w:r w:rsidR="00F865E2" w:rsidRPr="00EF16A1">
        <w:rPr>
          <w:rFonts w:ascii="Times New Roman" w:hAnsi="Times New Roman"/>
          <w:b/>
          <w:sz w:val="24"/>
          <w:szCs w:val="24"/>
          <w:lang w:val="bg-BG"/>
        </w:rPr>
        <w:t>чрез директно предоставяне на безвъзмездна финансова помощ BG16RFPR002-1.</w:t>
      </w:r>
      <w:r w:rsidR="004313B4" w:rsidRPr="00EF16A1">
        <w:rPr>
          <w:rFonts w:ascii="Times New Roman" w:hAnsi="Times New Roman"/>
          <w:b/>
          <w:sz w:val="24"/>
          <w:szCs w:val="24"/>
          <w:lang w:val="bg-BG"/>
        </w:rPr>
        <w:t xml:space="preserve">002 </w:t>
      </w:r>
      <w:r w:rsidR="00F865E2" w:rsidRPr="00EF16A1">
        <w:rPr>
          <w:rFonts w:ascii="Times New Roman" w:hAnsi="Times New Roman"/>
          <w:b/>
          <w:sz w:val="24"/>
          <w:szCs w:val="24"/>
          <w:lang w:val="bg-BG"/>
        </w:rPr>
        <w:t>„</w:t>
      </w:r>
      <w:r w:rsidR="004313B4" w:rsidRPr="00EF16A1">
        <w:rPr>
          <w:rFonts w:ascii="Times New Roman" w:hAnsi="Times New Roman"/>
          <w:b/>
          <w:sz w:val="24"/>
          <w:szCs w:val="24"/>
          <w:lang w:val="bg-BG"/>
        </w:rPr>
        <w:t>Финансиране на избрани от Европейската комисия Европейски цифрови иновационни хъбове, отличени с „Печат за високи постижения“</w:t>
      </w:r>
      <w:r w:rsidR="00F865E2" w:rsidRPr="00EF16A1">
        <w:rPr>
          <w:rFonts w:ascii="Times New Roman" w:hAnsi="Times New Roman"/>
          <w:b/>
          <w:sz w:val="24"/>
          <w:szCs w:val="24"/>
          <w:lang w:val="bg-BG"/>
        </w:rPr>
        <w:t>“</w:t>
      </w:r>
      <w:r w:rsidR="003501F3" w:rsidRPr="00EF16A1">
        <w:rPr>
          <w:rFonts w:ascii="Times New Roman" w:hAnsi="Times New Roman"/>
          <w:sz w:val="24"/>
          <w:szCs w:val="24"/>
          <w:lang w:val="bg-BG"/>
        </w:rPr>
        <w:t>.</w:t>
      </w:r>
      <w:r w:rsidRPr="00EF16A1">
        <w:rPr>
          <w:rFonts w:ascii="Times New Roman" w:hAnsi="Times New Roman"/>
          <w:sz w:val="24"/>
          <w:szCs w:val="24"/>
          <w:lang w:val="bg-BG"/>
        </w:rPr>
        <w:t xml:space="preserve"> </w:t>
      </w:r>
      <w:r w:rsidR="000416E4" w:rsidRPr="00EF16A1">
        <w:rPr>
          <w:rFonts w:ascii="Times New Roman" w:hAnsi="Times New Roman"/>
          <w:sz w:val="24"/>
          <w:szCs w:val="24"/>
          <w:lang w:val="bg-BG"/>
        </w:rPr>
        <w:t xml:space="preserve">При изпълнението на проектното предложение по процедурата ЕЦИХ ще прехвърлят всички извършени разходи за своето изграждане и функциониране като помощ под формата на безплатни и/или много под пазарната цена специализирани услуги към своите бенефициенти – това са </w:t>
      </w:r>
      <w:r w:rsidR="006D2756">
        <w:rPr>
          <w:rFonts w:ascii="Times New Roman" w:hAnsi="Times New Roman"/>
          <w:sz w:val="24"/>
          <w:szCs w:val="24"/>
          <w:lang w:val="bg-BG"/>
        </w:rPr>
        <w:t xml:space="preserve">микро, </w:t>
      </w:r>
      <w:r w:rsidR="000416E4" w:rsidRPr="00EF16A1">
        <w:rPr>
          <w:rFonts w:ascii="Times New Roman" w:hAnsi="Times New Roman"/>
          <w:sz w:val="24"/>
          <w:szCs w:val="24"/>
          <w:lang w:val="bg-BG"/>
        </w:rPr>
        <w:t xml:space="preserve">малки и средни предприятия (МСП) </w:t>
      </w:r>
      <w:r w:rsidR="002B2046" w:rsidRPr="00EF16A1">
        <w:rPr>
          <w:rFonts w:ascii="Times New Roman" w:hAnsi="Times New Roman"/>
          <w:sz w:val="24"/>
          <w:szCs w:val="24"/>
          <w:lang w:val="bg-BG"/>
        </w:rPr>
        <w:t>малки дружества със средна пазарна капитализация (</w:t>
      </w:r>
      <w:proofErr w:type="spellStart"/>
      <w:r w:rsidR="002B2046" w:rsidRPr="00EF16A1">
        <w:rPr>
          <w:rFonts w:ascii="Times New Roman" w:hAnsi="Times New Roman"/>
          <w:sz w:val="24"/>
          <w:szCs w:val="24"/>
          <w:lang w:val="bg-BG"/>
        </w:rPr>
        <w:t>Small</w:t>
      </w:r>
      <w:proofErr w:type="spellEnd"/>
      <w:r w:rsidR="002B2046" w:rsidRPr="00EF16A1">
        <w:rPr>
          <w:rFonts w:ascii="Times New Roman" w:hAnsi="Times New Roman"/>
          <w:sz w:val="24"/>
          <w:szCs w:val="24"/>
          <w:lang w:val="bg-BG"/>
        </w:rPr>
        <w:t xml:space="preserve"> </w:t>
      </w:r>
      <w:proofErr w:type="spellStart"/>
      <w:r w:rsidR="002B2046" w:rsidRPr="00EF16A1">
        <w:rPr>
          <w:rFonts w:ascii="Times New Roman" w:hAnsi="Times New Roman"/>
          <w:sz w:val="24"/>
          <w:szCs w:val="24"/>
          <w:lang w:val="bg-BG"/>
        </w:rPr>
        <w:t>Mid-Caps</w:t>
      </w:r>
      <w:proofErr w:type="spellEnd"/>
      <w:r w:rsidR="002B2046" w:rsidRPr="00EF16A1">
        <w:rPr>
          <w:rFonts w:ascii="Times New Roman" w:hAnsi="Times New Roman"/>
          <w:sz w:val="24"/>
          <w:szCs w:val="24"/>
          <w:lang w:val="bg-BG"/>
        </w:rPr>
        <w:t>)</w:t>
      </w:r>
      <w:r w:rsidR="006D2756">
        <w:rPr>
          <w:rFonts w:ascii="Times New Roman" w:hAnsi="Times New Roman"/>
          <w:sz w:val="24"/>
          <w:szCs w:val="24"/>
          <w:lang w:val="bg-BG"/>
        </w:rPr>
        <w:t>, големи предприятия</w:t>
      </w:r>
      <w:r w:rsidR="002B2046" w:rsidRPr="00EF16A1">
        <w:rPr>
          <w:rFonts w:ascii="Times New Roman" w:hAnsi="Times New Roman"/>
          <w:sz w:val="24"/>
          <w:szCs w:val="24"/>
          <w:lang w:val="bg-BG"/>
        </w:rPr>
        <w:t xml:space="preserve"> </w:t>
      </w:r>
      <w:r w:rsidR="000416E4" w:rsidRPr="00EF16A1">
        <w:rPr>
          <w:rFonts w:ascii="Times New Roman" w:hAnsi="Times New Roman"/>
          <w:sz w:val="24"/>
          <w:szCs w:val="24"/>
          <w:lang w:val="bg-BG"/>
        </w:rPr>
        <w:t>и публични организации</w:t>
      </w:r>
      <w:r w:rsidR="00BA59B4" w:rsidRPr="00EF16A1">
        <w:rPr>
          <w:rFonts w:ascii="Times New Roman" w:hAnsi="Times New Roman"/>
          <w:sz w:val="24"/>
          <w:szCs w:val="24"/>
          <w:lang w:val="bg-BG"/>
        </w:rPr>
        <w:t xml:space="preserve"> за техните неикономически дейност</w:t>
      </w:r>
      <w:r w:rsidR="000416E4" w:rsidRPr="00EF16A1">
        <w:rPr>
          <w:rFonts w:ascii="Times New Roman" w:hAnsi="Times New Roman"/>
          <w:sz w:val="24"/>
          <w:szCs w:val="24"/>
          <w:lang w:val="bg-BG"/>
        </w:rPr>
        <w:t xml:space="preserve">. </w:t>
      </w:r>
      <w:r w:rsidR="000416E4" w:rsidRPr="00D200F9">
        <w:rPr>
          <w:rFonts w:ascii="Times New Roman" w:hAnsi="Times New Roman"/>
          <w:sz w:val="24"/>
          <w:szCs w:val="24"/>
          <w:highlight w:val="green"/>
          <w:lang w:val="bg-BG"/>
          <w:rPrChange w:id="0" w:author="Maria Sirakova" w:date="2025-08-15T14:45:00Z" w16du:dateUtc="2025-08-15T11:45:00Z">
            <w:rPr>
              <w:rFonts w:ascii="Times New Roman" w:hAnsi="Times New Roman"/>
              <w:sz w:val="24"/>
              <w:szCs w:val="24"/>
              <w:lang w:val="bg-BG"/>
            </w:rPr>
          </w:rPrChange>
        </w:rPr>
        <w:t xml:space="preserve">Дейностите, услугите и ценовата листа са неразделна част от </w:t>
      </w:r>
      <w:r w:rsidR="00044D6E" w:rsidRPr="00D200F9">
        <w:rPr>
          <w:rFonts w:ascii="Times New Roman" w:hAnsi="Times New Roman"/>
          <w:sz w:val="24"/>
          <w:szCs w:val="24"/>
          <w:highlight w:val="green"/>
          <w:lang w:val="bg-BG"/>
          <w:rPrChange w:id="1" w:author="Maria Sirakova" w:date="2025-08-15T14:45:00Z" w16du:dateUtc="2025-08-15T11:45:00Z">
            <w:rPr>
              <w:rFonts w:ascii="Times New Roman" w:hAnsi="Times New Roman"/>
              <w:sz w:val="24"/>
              <w:szCs w:val="24"/>
              <w:lang w:val="bg-BG"/>
            </w:rPr>
          </w:rPrChange>
        </w:rPr>
        <w:t>административния договор по настоящата процедура</w:t>
      </w:r>
      <w:r w:rsidR="000416E4" w:rsidRPr="00D200F9">
        <w:rPr>
          <w:rFonts w:ascii="Times New Roman" w:hAnsi="Times New Roman"/>
          <w:sz w:val="24"/>
          <w:szCs w:val="24"/>
          <w:highlight w:val="green"/>
          <w:lang w:val="bg-BG"/>
          <w:rPrChange w:id="2" w:author="Maria Sirakova" w:date="2025-08-15T14:45:00Z" w16du:dateUtc="2025-08-15T11:45:00Z">
            <w:rPr>
              <w:rFonts w:ascii="Times New Roman" w:hAnsi="Times New Roman"/>
              <w:sz w:val="24"/>
              <w:szCs w:val="24"/>
              <w:lang w:val="bg-BG"/>
            </w:rPr>
          </w:rPrChange>
        </w:rPr>
        <w:t>.</w:t>
      </w:r>
    </w:p>
    <w:p w14:paraId="3C4C456D" w14:textId="77777777" w:rsidR="000416E4" w:rsidRPr="00EF16A1" w:rsidRDefault="000416E4" w:rsidP="0023245F">
      <w:pPr>
        <w:spacing w:before="120"/>
        <w:ind w:firstLine="567"/>
        <w:jc w:val="both"/>
        <w:rPr>
          <w:rFonts w:ascii="Times New Roman" w:hAnsi="Times New Roman"/>
          <w:sz w:val="24"/>
          <w:szCs w:val="24"/>
          <w:lang w:val="bg-BG"/>
        </w:rPr>
      </w:pPr>
      <w:r w:rsidRPr="00EF16A1">
        <w:rPr>
          <w:rFonts w:ascii="Times New Roman" w:hAnsi="Times New Roman"/>
          <w:sz w:val="24"/>
          <w:lang w:val="bg-BG"/>
        </w:rPr>
        <w:t xml:space="preserve">Прехвърлянето на помощта към крайните получатели на помощта се извършва под </w:t>
      </w:r>
      <w:r w:rsidRPr="00EF16A1">
        <w:rPr>
          <w:rFonts w:ascii="Times New Roman" w:hAnsi="Times New Roman"/>
          <w:b/>
          <w:bCs/>
          <w:sz w:val="24"/>
          <w:szCs w:val="24"/>
          <w:lang w:val="bg-BG"/>
        </w:rPr>
        <w:t>ЕДИН от приложимите режими на държавна/минимална помощ (</w:t>
      </w:r>
      <w:proofErr w:type="spellStart"/>
      <w:r w:rsidRPr="00EF16A1">
        <w:rPr>
          <w:rFonts w:ascii="Times New Roman" w:hAnsi="Times New Roman"/>
          <w:b/>
          <w:bCs/>
          <w:sz w:val="24"/>
          <w:szCs w:val="24"/>
          <w:lang w:val="bg-BG"/>
        </w:rPr>
        <w:t>de</w:t>
      </w:r>
      <w:proofErr w:type="spellEnd"/>
      <w:r w:rsidRPr="00EF16A1">
        <w:rPr>
          <w:rFonts w:ascii="Times New Roman" w:hAnsi="Times New Roman"/>
          <w:b/>
          <w:bCs/>
          <w:sz w:val="24"/>
          <w:szCs w:val="24"/>
          <w:lang w:val="bg-BG"/>
        </w:rPr>
        <w:t xml:space="preserve"> </w:t>
      </w:r>
      <w:proofErr w:type="spellStart"/>
      <w:r w:rsidRPr="00EF16A1">
        <w:rPr>
          <w:rFonts w:ascii="Times New Roman" w:hAnsi="Times New Roman"/>
          <w:b/>
          <w:bCs/>
          <w:sz w:val="24"/>
          <w:szCs w:val="24"/>
          <w:lang w:val="bg-BG"/>
        </w:rPr>
        <w:t>minimis</w:t>
      </w:r>
      <w:proofErr w:type="spellEnd"/>
      <w:r w:rsidRPr="00EF16A1">
        <w:rPr>
          <w:rFonts w:ascii="Times New Roman" w:hAnsi="Times New Roman"/>
          <w:b/>
          <w:bCs/>
          <w:sz w:val="24"/>
          <w:szCs w:val="24"/>
          <w:lang w:val="bg-BG"/>
        </w:rPr>
        <w:t>), както следва:</w:t>
      </w:r>
      <w:r w:rsidRPr="00EF16A1">
        <w:rPr>
          <w:rFonts w:ascii="Times New Roman" w:hAnsi="Times New Roman"/>
          <w:sz w:val="24"/>
          <w:szCs w:val="24"/>
          <w:lang w:val="bg-BG"/>
        </w:rPr>
        <w:t xml:space="preserve"> </w:t>
      </w:r>
    </w:p>
    <w:p w14:paraId="5510398B" w14:textId="77777777" w:rsidR="000416E4" w:rsidRPr="00EF16A1" w:rsidRDefault="000416E4" w:rsidP="002B2046">
      <w:pPr>
        <w:pStyle w:val="a3"/>
        <w:numPr>
          <w:ilvl w:val="0"/>
          <w:numId w:val="16"/>
        </w:numPr>
        <w:spacing w:before="120"/>
        <w:jc w:val="both"/>
        <w:rPr>
          <w:rFonts w:ascii="Times New Roman" w:hAnsi="Times New Roman"/>
          <w:b/>
          <w:sz w:val="24"/>
          <w:szCs w:val="24"/>
          <w:lang w:val="bg-BG"/>
        </w:rPr>
      </w:pPr>
      <w:r w:rsidRPr="00EF16A1">
        <w:rPr>
          <w:rFonts w:ascii="Times New Roman" w:hAnsi="Times New Roman"/>
          <w:b/>
          <w:sz w:val="24"/>
          <w:szCs w:val="24"/>
          <w:lang w:val="bg-BG"/>
        </w:rPr>
        <w:t>Финансирането представлява държавна помощ за микро, малки и средни предприятия,</w:t>
      </w:r>
      <w:r w:rsidRPr="00EF16A1">
        <w:rPr>
          <w:rFonts w:ascii="Times New Roman" w:hAnsi="Times New Roman"/>
          <w:b/>
          <w:bCs/>
          <w:sz w:val="24"/>
          <w:szCs w:val="24"/>
          <w:lang w:val="bg-BG"/>
        </w:rPr>
        <w:t xml:space="preserve"> </w:t>
      </w:r>
      <w:r w:rsidRPr="00EF16A1">
        <w:rPr>
          <w:rFonts w:ascii="Times New Roman" w:hAnsi="Times New Roman"/>
          <w:b/>
          <w:sz w:val="24"/>
          <w:szCs w:val="24"/>
          <w:lang w:val="bg-BG"/>
        </w:rPr>
        <w:t>съгласно чл. 28 „Помощ за иновационни дейности на МСП“ от Регламент (ЕС) № 651/2014 на Комисията от 17 юни 2014</w:t>
      </w:r>
      <w:r w:rsidRPr="00EF16A1">
        <w:rPr>
          <w:rStyle w:val="ae"/>
          <w:rFonts w:ascii="Times New Roman" w:hAnsi="Times New Roman"/>
          <w:b/>
          <w:sz w:val="24"/>
          <w:szCs w:val="24"/>
          <w:lang w:val="bg-BG"/>
        </w:rPr>
        <w:footnoteReference w:id="2"/>
      </w:r>
      <w:r w:rsidR="002B2046" w:rsidRPr="00EF16A1">
        <w:rPr>
          <w:rFonts w:ascii="Times New Roman" w:hAnsi="Times New Roman"/>
          <w:b/>
          <w:sz w:val="24"/>
          <w:szCs w:val="24"/>
          <w:lang w:val="bg-BG"/>
        </w:rPr>
        <w:t xml:space="preserve"> </w:t>
      </w:r>
      <w:r w:rsidR="002B2046" w:rsidRPr="00EF16A1">
        <w:rPr>
          <w:rFonts w:ascii="Times New Roman" w:hAnsi="Times New Roman"/>
          <w:sz w:val="24"/>
          <w:szCs w:val="24"/>
          <w:lang w:val="bg-BG"/>
        </w:rPr>
        <w:t>за поддържаните дейности от ЕЦИХ, които включват консултантски услуги в областта на иновациите и услуги в подкрепа на иновациите в съответствие с определенията на чл. 2, ал. 94 и 95 от ОРГО</w:t>
      </w:r>
      <w:r w:rsidR="00E165DC" w:rsidRPr="00EF16A1">
        <w:rPr>
          <w:rFonts w:ascii="Times New Roman" w:hAnsi="Times New Roman"/>
          <w:sz w:val="24"/>
          <w:szCs w:val="24"/>
          <w:lang w:val="bg-BG"/>
        </w:rPr>
        <w:t>, изменен с Регламент (ЕС) № 2023/1315 на Комисията от 23 юни 2023 г.</w:t>
      </w:r>
      <w:r w:rsidR="00E165DC" w:rsidRPr="00EF16A1">
        <w:rPr>
          <w:rStyle w:val="ae"/>
          <w:rFonts w:ascii="Times New Roman" w:hAnsi="Times New Roman"/>
          <w:sz w:val="24"/>
        </w:rPr>
        <w:footnoteReference w:id="3"/>
      </w:r>
      <w:r w:rsidR="004313B4" w:rsidRPr="00EF16A1">
        <w:rPr>
          <w:rFonts w:ascii="Times New Roman" w:hAnsi="Times New Roman"/>
          <w:sz w:val="24"/>
          <w:szCs w:val="24"/>
          <w:lang w:val="bg-BG"/>
        </w:rPr>
        <w:t>;</w:t>
      </w:r>
    </w:p>
    <w:p w14:paraId="6A7C6641" w14:textId="45748674" w:rsidR="000416E4" w:rsidRPr="00EF16A1" w:rsidRDefault="000416E4" w:rsidP="0023245F">
      <w:pPr>
        <w:pStyle w:val="a3"/>
        <w:numPr>
          <w:ilvl w:val="0"/>
          <w:numId w:val="16"/>
        </w:numPr>
        <w:spacing w:before="120"/>
        <w:jc w:val="both"/>
        <w:rPr>
          <w:rFonts w:ascii="Times New Roman" w:hAnsi="Times New Roman"/>
          <w:sz w:val="24"/>
          <w:szCs w:val="24"/>
          <w:lang w:val="bg-BG"/>
        </w:rPr>
      </w:pPr>
      <w:r w:rsidRPr="00EF16A1">
        <w:rPr>
          <w:rFonts w:ascii="Times New Roman" w:hAnsi="Times New Roman"/>
          <w:b/>
          <w:sz w:val="24"/>
          <w:szCs w:val="24"/>
          <w:lang w:val="bg-BG"/>
        </w:rPr>
        <w:t xml:space="preserve">Финансирането представлява минимална помощ </w:t>
      </w:r>
      <w:r w:rsidR="00373A7C" w:rsidRPr="00EF16A1">
        <w:rPr>
          <w:rFonts w:ascii="Times New Roman" w:hAnsi="Times New Roman"/>
          <w:b/>
          <w:sz w:val="24"/>
          <w:szCs w:val="24"/>
          <w:lang w:val="bg-BG"/>
        </w:rPr>
        <w:t>(</w:t>
      </w:r>
      <w:proofErr w:type="spellStart"/>
      <w:r w:rsidR="00373A7C" w:rsidRPr="00EF16A1">
        <w:rPr>
          <w:rFonts w:ascii="Times New Roman" w:hAnsi="Times New Roman"/>
          <w:b/>
          <w:sz w:val="24"/>
          <w:szCs w:val="24"/>
          <w:lang w:val="bg-BG"/>
        </w:rPr>
        <w:t>de</w:t>
      </w:r>
      <w:proofErr w:type="spellEnd"/>
      <w:r w:rsidR="00373A7C" w:rsidRPr="00EF16A1">
        <w:rPr>
          <w:rFonts w:ascii="Times New Roman" w:hAnsi="Times New Roman"/>
          <w:b/>
          <w:sz w:val="24"/>
          <w:szCs w:val="24"/>
          <w:lang w:val="bg-BG"/>
        </w:rPr>
        <w:t xml:space="preserve"> </w:t>
      </w:r>
      <w:proofErr w:type="spellStart"/>
      <w:r w:rsidR="00373A7C" w:rsidRPr="00EF16A1">
        <w:rPr>
          <w:rFonts w:ascii="Times New Roman" w:hAnsi="Times New Roman"/>
          <w:b/>
          <w:sz w:val="24"/>
          <w:szCs w:val="24"/>
          <w:lang w:val="bg-BG"/>
        </w:rPr>
        <w:t>minimis</w:t>
      </w:r>
      <w:proofErr w:type="spellEnd"/>
      <w:r w:rsidR="00373A7C" w:rsidRPr="00EF16A1">
        <w:rPr>
          <w:rFonts w:ascii="Times New Roman" w:hAnsi="Times New Roman"/>
          <w:b/>
          <w:sz w:val="24"/>
          <w:szCs w:val="24"/>
          <w:lang w:val="bg-BG"/>
        </w:rPr>
        <w:t xml:space="preserve">) съгласно Регламент ЕС </w:t>
      </w:r>
      <w:r w:rsidR="00FD40BE">
        <w:rPr>
          <w:rFonts w:ascii="Times New Roman" w:hAnsi="Times New Roman"/>
          <w:b/>
          <w:sz w:val="24"/>
          <w:szCs w:val="24"/>
          <w:lang w:val="bg-BG"/>
        </w:rPr>
        <w:t>2023/2831</w:t>
      </w:r>
      <w:r w:rsidR="00373A7C" w:rsidRPr="00EF16A1">
        <w:rPr>
          <w:rFonts w:ascii="Times New Roman" w:hAnsi="Times New Roman"/>
          <w:b/>
          <w:sz w:val="24"/>
          <w:szCs w:val="24"/>
          <w:lang w:val="bg-BG"/>
        </w:rPr>
        <w:t xml:space="preserve"> г.</w:t>
      </w:r>
      <w:r w:rsidR="00373A7C" w:rsidRPr="00EF16A1">
        <w:rPr>
          <w:rStyle w:val="ae"/>
          <w:rFonts w:ascii="Times New Roman" w:hAnsi="Times New Roman"/>
          <w:b/>
          <w:sz w:val="24"/>
          <w:szCs w:val="24"/>
          <w:lang w:val="bg-BG"/>
        </w:rPr>
        <w:footnoteReference w:id="4"/>
      </w:r>
      <w:r w:rsidR="00373A7C" w:rsidRPr="00EF16A1">
        <w:rPr>
          <w:rFonts w:ascii="Times New Roman" w:hAnsi="Times New Roman"/>
          <w:b/>
          <w:sz w:val="24"/>
          <w:szCs w:val="24"/>
          <w:lang w:val="bg-BG"/>
        </w:rPr>
        <w:t xml:space="preserve"> </w:t>
      </w:r>
      <w:r w:rsidRPr="00EF16A1">
        <w:rPr>
          <w:rFonts w:ascii="Times New Roman" w:hAnsi="Times New Roman"/>
          <w:b/>
          <w:sz w:val="24"/>
          <w:szCs w:val="24"/>
          <w:lang w:val="bg-BG"/>
        </w:rPr>
        <w:t xml:space="preserve">за </w:t>
      </w:r>
      <w:r w:rsidR="000F1B30" w:rsidRPr="00EF16A1">
        <w:rPr>
          <w:rFonts w:ascii="Times New Roman" w:hAnsi="Times New Roman"/>
          <w:b/>
          <w:sz w:val="24"/>
          <w:szCs w:val="24"/>
          <w:lang w:val="bg-BG"/>
        </w:rPr>
        <w:t>малки дружества със средна пазарна капитализация (</w:t>
      </w:r>
      <w:proofErr w:type="spellStart"/>
      <w:r w:rsidR="000F1B30" w:rsidRPr="00EF16A1">
        <w:rPr>
          <w:rFonts w:ascii="Times New Roman" w:hAnsi="Times New Roman"/>
          <w:b/>
          <w:sz w:val="24"/>
          <w:szCs w:val="24"/>
          <w:lang w:val="bg-BG"/>
        </w:rPr>
        <w:t>Small</w:t>
      </w:r>
      <w:proofErr w:type="spellEnd"/>
      <w:r w:rsidR="000F1B30" w:rsidRPr="00EF16A1">
        <w:rPr>
          <w:rFonts w:ascii="Times New Roman" w:hAnsi="Times New Roman"/>
          <w:b/>
          <w:sz w:val="24"/>
          <w:szCs w:val="24"/>
          <w:lang w:val="bg-BG"/>
        </w:rPr>
        <w:t xml:space="preserve"> </w:t>
      </w:r>
      <w:proofErr w:type="spellStart"/>
      <w:r w:rsidR="000F1B30" w:rsidRPr="00EF16A1">
        <w:rPr>
          <w:rFonts w:ascii="Times New Roman" w:hAnsi="Times New Roman"/>
          <w:b/>
          <w:sz w:val="24"/>
          <w:szCs w:val="24"/>
          <w:lang w:val="bg-BG"/>
        </w:rPr>
        <w:t>Mid-Caps</w:t>
      </w:r>
      <w:proofErr w:type="spellEnd"/>
      <w:r w:rsidR="000F1B30" w:rsidRPr="00EF16A1">
        <w:rPr>
          <w:rFonts w:ascii="Times New Roman" w:hAnsi="Times New Roman"/>
          <w:b/>
          <w:sz w:val="24"/>
          <w:szCs w:val="24"/>
          <w:lang w:val="bg-BG"/>
        </w:rPr>
        <w:t>)</w:t>
      </w:r>
      <w:r w:rsidR="00501927">
        <w:rPr>
          <w:rFonts w:ascii="Times New Roman" w:hAnsi="Times New Roman"/>
          <w:b/>
          <w:sz w:val="24"/>
          <w:szCs w:val="24"/>
          <w:lang w:val="bg-BG"/>
        </w:rPr>
        <w:t xml:space="preserve"> и големи предприятия</w:t>
      </w:r>
      <w:r w:rsidR="000F1B30" w:rsidRPr="007A315B">
        <w:rPr>
          <w:rStyle w:val="ae"/>
          <w:rFonts w:ascii="Times New Roman" w:hAnsi="Times New Roman"/>
          <w:b/>
          <w:sz w:val="24"/>
          <w:lang w:val="bg-BG"/>
        </w:rPr>
        <w:footnoteReference w:id="5"/>
      </w:r>
      <w:r w:rsidRPr="00EF16A1">
        <w:rPr>
          <w:rFonts w:ascii="Times New Roman" w:hAnsi="Times New Roman"/>
          <w:sz w:val="24"/>
          <w:szCs w:val="24"/>
          <w:lang w:val="bg-BG"/>
        </w:rPr>
        <w:t xml:space="preserve">– т.е. предоставя се финансиране в размер под определен минимален праг за даден период от време, за който се приема, че не представлява държавна помощ – правилото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Съгласно Регламент ЕС </w:t>
      </w:r>
      <w:r w:rsidR="00FD40BE">
        <w:rPr>
          <w:rFonts w:ascii="Times New Roman" w:hAnsi="Times New Roman"/>
          <w:sz w:val="24"/>
          <w:szCs w:val="24"/>
          <w:lang w:val="bg-BG"/>
        </w:rPr>
        <w:lastRenderedPageBreak/>
        <w:t>2023/2831</w:t>
      </w:r>
      <w:r w:rsidRPr="00EF16A1">
        <w:rPr>
          <w:rFonts w:ascii="Times New Roman" w:hAnsi="Times New Roman"/>
          <w:sz w:val="24"/>
          <w:szCs w:val="24"/>
          <w:lang w:val="bg-BG"/>
        </w:rPr>
        <w:t xml:space="preserve"> г. на Комисията, максималната стойност на помощта, </w:t>
      </w:r>
      <w:r w:rsidR="00171C32">
        <w:rPr>
          <w:rFonts w:ascii="Times New Roman" w:hAnsi="Times New Roman"/>
          <w:sz w:val="24"/>
          <w:szCs w:val="24"/>
          <w:lang w:val="bg-BG"/>
        </w:rPr>
        <w:t xml:space="preserve">за едно и също предприятие </w:t>
      </w:r>
      <w:r w:rsidRPr="00EF16A1">
        <w:rPr>
          <w:rFonts w:ascii="Times New Roman" w:hAnsi="Times New Roman"/>
          <w:sz w:val="24"/>
          <w:szCs w:val="24"/>
          <w:lang w:val="bg-BG"/>
        </w:rPr>
        <w:t xml:space="preserve">предоставена за период от 3 години (съгласно чл. </w:t>
      </w:r>
      <w:r w:rsidR="009C288D">
        <w:rPr>
          <w:rFonts w:ascii="Times New Roman" w:hAnsi="Times New Roman"/>
          <w:sz w:val="24"/>
          <w:szCs w:val="24"/>
          <w:lang w:val="bg-BG"/>
        </w:rPr>
        <w:t>3</w:t>
      </w:r>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xml:space="preserve">. 2 от Регламента), не може да надвишава </w:t>
      </w:r>
      <w:r w:rsidR="00FD40BE">
        <w:rPr>
          <w:rFonts w:ascii="Times New Roman" w:hAnsi="Times New Roman"/>
          <w:sz w:val="24"/>
          <w:szCs w:val="24"/>
          <w:lang w:val="bg-BG"/>
        </w:rPr>
        <w:t>586 749</w:t>
      </w:r>
      <w:r w:rsidR="00A05C24" w:rsidRPr="00EF16A1">
        <w:rPr>
          <w:rFonts w:ascii="Times New Roman" w:hAnsi="Times New Roman"/>
          <w:sz w:val="24"/>
          <w:szCs w:val="24"/>
          <w:lang w:val="bg-BG"/>
        </w:rPr>
        <w:t xml:space="preserve"> лева (</w:t>
      </w:r>
      <w:r w:rsidR="00FD40BE">
        <w:rPr>
          <w:rFonts w:ascii="Times New Roman" w:hAnsi="Times New Roman"/>
          <w:sz w:val="24"/>
          <w:szCs w:val="24"/>
          <w:lang w:val="bg-BG"/>
        </w:rPr>
        <w:t>3</w:t>
      </w:r>
      <w:r w:rsidR="00FD40BE" w:rsidRPr="00EF16A1">
        <w:rPr>
          <w:rFonts w:ascii="Times New Roman" w:hAnsi="Times New Roman"/>
          <w:sz w:val="24"/>
          <w:szCs w:val="24"/>
          <w:lang w:val="bg-BG"/>
        </w:rPr>
        <w:t xml:space="preserve">00 </w:t>
      </w:r>
      <w:r w:rsidR="00A05C24" w:rsidRPr="00EF16A1">
        <w:rPr>
          <w:rFonts w:ascii="Times New Roman" w:hAnsi="Times New Roman"/>
          <w:sz w:val="24"/>
          <w:szCs w:val="24"/>
          <w:lang w:val="bg-BG"/>
        </w:rPr>
        <w:t>000</w:t>
      </w:r>
      <w:r w:rsidRPr="00EF16A1">
        <w:rPr>
          <w:rFonts w:ascii="Times New Roman" w:hAnsi="Times New Roman"/>
          <w:sz w:val="24"/>
          <w:szCs w:val="24"/>
          <w:lang w:val="bg-BG"/>
        </w:rPr>
        <w:t xml:space="preserve"> евро</w:t>
      </w:r>
      <w:r w:rsidR="00A05C24" w:rsidRPr="00EF16A1">
        <w:rPr>
          <w:rFonts w:ascii="Times New Roman" w:hAnsi="Times New Roman"/>
          <w:sz w:val="24"/>
          <w:szCs w:val="24"/>
          <w:lang w:val="bg-BG"/>
        </w:rPr>
        <w:t>)</w:t>
      </w:r>
      <w:r w:rsidRPr="00EF16A1">
        <w:rPr>
          <w:rFonts w:ascii="Times New Roman" w:hAnsi="Times New Roman"/>
          <w:sz w:val="24"/>
          <w:szCs w:val="24"/>
          <w:lang w:val="bg-BG"/>
        </w:rPr>
        <w:t>.</w:t>
      </w:r>
    </w:p>
    <w:p w14:paraId="416BC6DF" w14:textId="77777777" w:rsidR="00A05C24" w:rsidRPr="00EF16A1" w:rsidRDefault="00A05C24" w:rsidP="00A05C24">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ЕЦИХ може да предоставя услуги за неикономическите дейности на публични организации. </w:t>
      </w:r>
    </w:p>
    <w:p w14:paraId="00B89431" w14:textId="212BBB1B" w:rsidR="00044D6E" w:rsidRPr="00EF16A1" w:rsidRDefault="00A05C24" w:rsidP="00A05C24">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Когато услугата касае неикономическите дейности на публичните организации то тя се предоставя в режим „не-помощ“. Когато публичната организация извършва едновременно икономическа и неикономическа дейност, то следва да има ясно разграничение между тях.</w:t>
      </w:r>
    </w:p>
    <w:p w14:paraId="4419D14D" w14:textId="77777777" w:rsidR="00F865E2" w:rsidRPr="00EF16A1" w:rsidRDefault="002C5580" w:rsidP="00A05C24">
      <w:pPr>
        <w:spacing w:before="120"/>
        <w:ind w:firstLine="567"/>
        <w:jc w:val="both"/>
        <w:rPr>
          <w:rFonts w:ascii="Times New Roman" w:hAnsi="Times New Roman"/>
          <w:b/>
          <w:sz w:val="24"/>
          <w:szCs w:val="24"/>
          <w:lang w:val="bg-BG"/>
        </w:rPr>
      </w:pPr>
      <w:r w:rsidRPr="00EF16A1">
        <w:rPr>
          <w:rFonts w:ascii="Times New Roman" w:hAnsi="Times New Roman"/>
          <w:sz w:val="24"/>
          <w:szCs w:val="24"/>
          <w:lang w:val="bg-BG"/>
        </w:rPr>
        <w:t xml:space="preserve">Указанията имат за цел да </w:t>
      </w:r>
      <w:r w:rsidR="000048D3" w:rsidRPr="00EF16A1">
        <w:rPr>
          <w:rFonts w:ascii="Times New Roman" w:hAnsi="Times New Roman"/>
          <w:sz w:val="24"/>
          <w:szCs w:val="24"/>
          <w:lang w:val="bg-BG"/>
        </w:rPr>
        <w:t>обяснят как се извършва</w:t>
      </w:r>
      <w:r w:rsidRPr="00EF16A1">
        <w:rPr>
          <w:rFonts w:ascii="Times New Roman" w:hAnsi="Times New Roman"/>
          <w:sz w:val="24"/>
          <w:szCs w:val="24"/>
          <w:lang w:val="bg-BG"/>
        </w:rPr>
        <w:t xml:space="preserve"> оценка</w:t>
      </w:r>
      <w:r w:rsidR="00DA4097" w:rsidRPr="00EF16A1">
        <w:rPr>
          <w:rFonts w:ascii="Times New Roman" w:hAnsi="Times New Roman"/>
          <w:sz w:val="24"/>
          <w:szCs w:val="24"/>
          <w:lang w:val="bg-BG"/>
        </w:rPr>
        <w:t>та</w:t>
      </w:r>
      <w:r w:rsidRPr="00EF16A1">
        <w:rPr>
          <w:rFonts w:ascii="Times New Roman" w:hAnsi="Times New Roman"/>
          <w:sz w:val="24"/>
          <w:szCs w:val="24"/>
          <w:lang w:val="bg-BG"/>
        </w:rPr>
        <w:t xml:space="preserve"> на предложения</w:t>
      </w:r>
      <w:r w:rsidR="00292882" w:rsidRPr="00EF16A1">
        <w:rPr>
          <w:rFonts w:ascii="Times New Roman" w:hAnsi="Times New Roman"/>
          <w:sz w:val="24"/>
          <w:szCs w:val="24"/>
          <w:lang w:val="bg-BG"/>
        </w:rPr>
        <w:t>та</w:t>
      </w:r>
      <w:r w:rsidRPr="00EF16A1">
        <w:rPr>
          <w:rFonts w:ascii="Times New Roman" w:hAnsi="Times New Roman"/>
          <w:sz w:val="24"/>
          <w:szCs w:val="24"/>
          <w:lang w:val="bg-BG"/>
        </w:rPr>
        <w:t xml:space="preserve"> по отношение на </w:t>
      </w:r>
      <w:r w:rsidR="00F65F8F" w:rsidRPr="00EF16A1">
        <w:rPr>
          <w:rFonts w:ascii="Times New Roman" w:hAnsi="Times New Roman"/>
          <w:sz w:val="24"/>
          <w:szCs w:val="24"/>
          <w:lang w:val="bg-BG"/>
        </w:rPr>
        <w:t xml:space="preserve">това, </w:t>
      </w:r>
      <w:r w:rsidR="00F65F8F" w:rsidRPr="00D200F9">
        <w:rPr>
          <w:rFonts w:ascii="Times New Roman" w:hAnsi="Times New Roman"/>
          <w:sz w:val="24"/>
          <w:szCs w:val="24"/>
          <w:highlight w:val="green"/>
          <w:lang w:val="bg-BG"/>
          <w:rPrChange w:id="3" w:author="Maria Sirakova" w:date="2025-08-15T14:47:00Z" w16du:dateUtc="2025-08-15T11:47:00Z">
            <w:rPr>
              <w:rFonts w:ascii="Times New Roman" w:hAnsi="Times New Roman"/>
              <w:sz w:val="24"/>
              <w:szCs w:val="24"/>
              <w:lang w:val="bg-BG"/>
            </w:rPr>
          </w:rPrChange>
        </w:rPr>
        <w:t>дали п</w:t>
      </w:r>
      <w:r w:rsidR="00F865E2" w:rsidRPr="00D200F9">
        <w:rPr>
          <w:rFonts w:ascii="Times New Roman" w:hAnsi="Times New Roman"/>
          <w:sz w:val="24"/>
          <w:szCs w:val="24"/>
          <w:highlight w:val="green"/>
          <w:lang w:val="bg-BG"/>
          <w:rPrChange w:id="4" w:author="Maria Sirakova" w:date="2025-08-15T14:47:00Z" w16du:dateUtc="2025-08-15T11:47:00Z">
            <w:rPr>
              <w:rFonts w:ascii="Times New Roman" w:hAnsi="Times New Roman"/>
              <w:sz w:val="24"/>
              <w:szCs w:val="24"/>
              <w:lang w:val="bg-BG"/>
            </w:rPr>
          </w:rPrChange>
        </w:rPr>
        <w:t xml:space="preserve">редприятието съответства на </w:t>
      </w:r>
      <w:r w:rsidR="00A34361" w:rsidRPr="00D200F9">
        <w:rPr>
          <w:rFonts w:ascii="Times New Roman" w:hAnsi="Times New Roman"/>
          <w:sz w:val="24"/>
          <w:szCs w:val="24"/>
          <w:highlight w:val="green"/>
          <w:lang w:val="bg-BG"/>
          <w:rPrChange w:id="5" w:author="Maria Sirakova" w:date="2025-08-15T14:47:00Z" w16du:dateUtc="2025-08-15T11:47:00Z">
            <w:rPr>
              <w:rFonts w:ascii="Times New Roman" w:hAnsi="Times New Roman"/>
              <w:sz w:val="24"/>
              <w:szCs w:val="24"/>
              <w:lang w:val="bg-BG"/>
            </w:rPr>
          </w:rPrChange>
        </w:rPr>
        <w:t xml:space="preserve">изискванията </w:t>
      </w:r>
      <w:r w:rsidR="00F865E2" w:rsidRPr="00D200F9">
        <w:rPr>
          <w:rFonts w:ascii="Times New Roman" w:hAnsi="Times New Roman"/>
          <w:sz w:val="24"/>
          <w:szCs w:val="24"/>
          <w:highlight w:val="green"/>
          <w:lang w:val="bg-BG"/>
          <w:rPrChange w:id="6" w:author="Maria Sirakova" w:date="2025-08-15T14:47:00Z" w16du:dateUtc="2025-08-15T11:47:00Z">
            <w:rPr>
              <w:rFonts w:ascii="Times New Roman" w:hAnsi="Times New Roman"/>
              <w:sz w:val="24"/>
              <w:szCs w:val="24"/>
              <w:lang w:val="bg-BG"/>
            </w:rPr>
          </w:rPrChange>
        </w:rPr>
        <w:t>за получаване на безвъзмездна финансова помощ, съобразно</w:t>
      </w:r>
      <w:r w:rsidR="00A34361" w:rsidRPr="00D200F9">
        <w:rPr>
          <w:rFonts w:ascii="Times New Roman" w:hAnsi="Times New Roman"/>
          <w:sz w:val="24"/>
          <w:szCs w:val="24"/>
          <w:highlight w:val="green"/>
          <w:lang w:val="bg-BG"/>
          <w:rPrChange w:id="7" w:author="Maria Sirakova" w:date="2025-08-15T14:47:00Z" w16du:dateUtc="2025-08-15T11:47:00Z">
            <w:rPr>
              <w:rFonts w:ascii="Times New Roman" w:hAnsi="Times New Roman"/>
              <w:sz w:val="24"/>
              <w:szCs w:val="24"/>
              <w:lang w:val="bg-BG"/>
            </w:rPr>
          </w:rPrChange>
        </w:rPr>
        <w:t xml:space="preserve"> приложимия режим за държавна</w:t>
      </w:r>
      <w:r w:rsidR="00F865E2" w:rsidRPr="00D200F9">
        <w:rPr>
          <w:rFonts w:ascii="Times New Roman" w:hAnsi="Times New Roman"/>
          <w:sz w:val="24"/>
          <w:szCs w:val="24"/>
          <w:highlight w:val="green"/>
          <w:lang w:val="bg-BG"/>
          <w:rPrChange w:id="8" w:author="Maria Sirakova" w:date="2025-08-15T14:47:00Z" w16du:dateUtc="2025-08-15T11:47:00Z">
            <w:rPr>
              <w:rFonts w:ascii="Times New Roman" w:hAnsi="Times New Roman"/>
              <w:sz w:val="24"/>
              <w:szCs w:val="24"/>
              <w:lang w:val="bg-BG"/>
            </w:rPr>
          </w:rPrChange>
        </w:rPr>
        <w:t>/минимална</w:t>
      </w:r>
      <w:r w:rsidR="00A34361" w:rsidRPr="00D200F9">
        <w:rPr>
          <w:rFonts w:ascii="Times New Roman" w:hAnsi="Times New Roman"/>
          <w:sz w:val="24"/>
          <w:szCs w:val="24"/>
          <w:highlight w:val="green"/>
          <w:lang w:val="bg-BG"/>
          <w:rPrChange w:id="9" w:author="Maria Sirakova" w:date="2025-08-15T14:47:00Z" w16du:dateUtc="2025-08-15T11:47:00Z">
            <w:rPr>
              <w:rFonts w:ascii="Times New Roman" w:hAnsi="Times New Roman"/>
              <w:sz w:val="24"/>
              <w:szCs w:val="24"/>
              <w:lang w:val="bg-BG"/>
            </w:rPr>
          </w:rPrChange>
        </w:rPr>
        <w:t xml:space="preserve"> помощ</w:t>
      </w:r>
      <w:r w:rsidR="00F65F8F" w:rsidRPr="00D200F9">
        <w:rPr>
          <w:rFonts w:ascii="Times New Roman" w:hAnsi="Times New Roman"/>
          <w:sz w:val="24"/>
          <w:szCs w:val="24"/>
          <w:highlight w:val="green"/>
          <w:lang w:val="bg-BG"/>
          <w:rPrChange w:id="10" w:author="Maria Sirakova" w:date="2025-08-15T14:47:00Z" w16du:dateUtc="2025-08-15T11:47:00Z">
            <w:rPr>
              <w:rFonts w:ascii="Times New Roman" w:hAnsi="Times New Roman"/>
              <w:sz w:val="24"/>
              <w:szCs w:val="24"/>
              <w:lang w:val="bg-BG"/>
            </w:rPr>
          </w:rPrChange>
        </w:rPr>
        <w:t xml:space="preserve"> или режим „</w:t>
      </w:r>
      <w:proofErr w:type="spellStart"/>
      <w:r w:rsidR="00044D6E" w:rsidRPr="00D200F9">
        <w:rPr>
          <w:rFonts w:ascii="Times New Roman" w:hAnsi="Times New Roman"/>
          <w:sz w:val="24"/>
          <w:szCs w:val="24"/>
          <w:highlight w:val="green"/>
          <w:lang w:val="bg-BG"/>
          <w:rPrChange w:id="11" w:author="Maria Sirakova" w:date="2025-08-15T14:47:00Z" w16du:dateUtc="2025-08-15T11:47:00Z">
            <w:rPr>
              <w:rFonts w:ascii="Times New Roman" w:hAnsi="Times New Roman"/>
              <w:sz w:val="24"/>
              <w:szCs w:val="24"/>
              <w:lang w:val="bg-BG"/>
            </w:rPr>
          </w:rPrChange>
        </w:rPr>
        <w:t>непомощ</w:t>
      </w:r>
      <w:proofErr w:type="spellEnd"/>
      <w:r w:rsidRPr="00D200F9">
        <w:rPr>
          <w:rFonts w:ascii="Times New Roman" w:hAnsi="Times New Roman"/>
          <w:sz w:val="24"/>
          <w:szCs w:val="24"/>
          <w:highlight w:val="green"/>
          <w:lang w:val="bg-BG"/>
          <w:rPrChange w:id="12" w:author="Maria Sirakova" w:date="2025-08-15T14:47:00Z" w16du:dateUtc="2025-08-15T11:47:00Z">
            <w:rPr>
              <w:rFonts w:ascii="Times New Roman" w:hAnsi="Times New Roman"/>
              <w:sz w:val="24"/>
              <w:szCs w:val="24"/>
              <w:lang w:val="bg-BG"/>
            </w:rPr>
          </w:rPrChange>
        </w:rPr>
        <w:t>“</w:t>
      </w:r>
      <w:r w:rsidR="00F65F8F" w:rsidRPr="00D200F9">
        <w:rPr>
          <w:rFonts w:ascii="Times New Roman" w:hAnsi="Times New Roman"/>
          <w:sz w:val="24"/>
          <w:szCs w:val="24"/>
          <w:highlight w:val="green"/>
          <w:lang w:val="bg-BG"/>
          <w:rPrChange w:id="13" w:author="Maria Sirakova" w:date="2025-08-15T14:47:00Z" w16du:dateUtc="2025-08-15T11:47:00Z">
            <w:rPr>
              <w:rFonts w:ascii="Times New Roman" w:hAnsi="Times New Roman"/>
              <w:sz w:val="24"/>
              <w:szCs w:val="24"/>
              <w:lang w:val="bg-BG"/>
            </w:rPr>
          </w:rPrChange>
        </w:rPr>
        <w:t xml:space="preserve"> за нестопанските дейности на публичните организаци</w:t>
      </w:r>
      <w:r w:rsidR="00F65F8F" w:rsidRPr="00D200F9">
        <w:rPr>
          <w:rFonts w:ascii="Times New Roman" w:hAnsi="Times New Roman"/>
          <w:b/>
          <w:sz w:val="24"/>
          <w:szCs w:val="24"/>
          <w:highlight w:val="green"/>
          <w:lang w:val="bg-BG"/>
          <w:rPrChange w:id="14" w:author="Maria Sirakova" w:date="2025-08-15T14:47:00Z" w16du:dateUtc="2025-08-15T11:47:00Z">
            <w:rPr>
              <w:rFonts w:ascii="Times New Roman" w:hAnsi="Times New Roman"/>
              <w:b/>
              <w:sz w:val="24"/>
              <w:szCs w:val="24"/>
              <w:lang w:val="bg-BG"/>
            </w:rPr>
          </w:rPrChange>
        </w:rPr>
        <w:t>и</w:t>
      </w:r>
      <w:r w:rsidRPr="00EF16A1">
        <w:rPr>
          <w:rFonts w:ascii="Times New Roman" w:hAnsi="Times New Roman"/>
          <w:b/>
          <w:sz w:val="24"/>
          <w:szCs w:val="24"/>
          <w:lang w:val="bg-BG"/>
        </w:rPr>
        <w:t>.</w:t>
      </w:r>
    </w:p>
    <w:p w14:paraId="2D7F44FA" w14:textId="77777777" w:rsidR="004A7F35" w:rsidRPr="00EF16A1" w:rsidRDefault="004A7F35" w:rsidP="005C30FA">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jc w:val="both"/>
        <w:rPr>
          <w:rFonts w:ascii="Times New Roman" w:hAnsi="Times New Roman"/>
          <w:b/>
          <w:sz w:val="24"/>
          <w:szCs w:val="24"/>
          <w:lang w:val="bg-BG"/>
        </w:rPr>
      </w:pPr>
      <w:r w:rsidRPr="00EF16A1">
        <w:rPr>
          <w:rFonts w:ascii="Times New Roman" w:hAnsi="Times New Roman"/>
          <w:b/>
          <w:sz w:val="24"/>
          <w:szCs w:val="24"/>
          <w:lang w:val="bg-BG"/>
        </w:rPr>
        <w:t>ВАЖНО: Настоящите указания, както и пълните или частични отстъпки от цената за услуги на ЕЦИХ и правилата, в съответствие с които микро, малки и средни предприятия, малки дружества със средна пазарна капитализация (</w:t>
      </w:r>
      <w:proofErr w:type="spellStart"/>
      <w:r w:rsidRPr="00EF16A1">
        <w:rPr>
          <w:rFonts w:ascii="Times New Roman" w:hAnsi="Times New Roman"/>
          <w:b/>
          <w:sz w:val="24"/>
          <w:szCs w:val="24"/>
          <w:lang w:val="bg-BG"/>
        </w:rPr>
        <w:t>Small</w:t>
      </w:r>
      <w:proofErr w:type="spellEnd"/>
      <w:r w:rsidRPr="00EF16A1">
        <w:rPr>
          <w:rFonts w:ascii="Times New Roman" w:hAnsi="Times New Roman"/>
          <w:b/>
          <w:sz w:val="24"/>
          <w:szCs w:val="24"/>
          <w:lang w:val="bg-BG"/>
        </w:rPr>
        <w:t xml:space="preserve"> </w:t>
      </w:r>
      <w:proofErr w:type="spellStart"/>
      <w:r w:rsidRPr="00EF16A1">
        <w:rPr>
          <w:rFonts w:ascii="Times New Roman" w:hAnsi="Times New Roman"/>
          <w:b/>
          <w:sz w:val="24"/>
          <w:szCs w:val="24"/>
          <w:lang w:val="bg-BG"/>
        </w:rPr>
        <w:t>Mid-Caps</w:t>
      </w:r>
      <w:proofErr w:type="spellEnd"/>
      <w:r w:rsidRPr="00EF16A1">
        <w:rPr>
          <w:rFonts w:ascii="Times New Roman" w:hAnsi="Times New Roman"/>
          <w:b/>
          <w:sz w:val="24"/>
          <w:szCs w:val="24"/>
          <w:lang w:val="bg-BG"/>
        </w:rPr>
        <w:t>)</w:t>
      </w:r>
      <w:r w:rsidR="00987908">
        <w:rPr>
          <w:rFonts w:ascii="Times New Roman" w:hAnsi="Times New Roman"/>
          <w:b/>
          <w:sz w:val="24"/>
          <w:szCs w:val="24"/>
          <w:lang w:val="bg-BG"/>
        </w:rPr>
        <w:t>, големи предприятия</w:t>
      </w:r>
      <w:r w:rsidRPr="00EF16A1">
        <w:rPr>
          <w:rFonts w:ascii="Times New Roman" w:hAnsi="Times New Roman"/>
          <w:b/>
          <w:sz w:val="24"/>
          <w:szCs w:val="24"/>
          <w:lang w:val="bg-BG"/>
        </w:rPr>
        <w:t xml:space="preserve"> и публични организации </w:t>
      </w:r>
      <w:r w:rsidRPr="00D200F9">
        <w:rPr>
          <w:rFonts w:ascii="Times New Roman" w:hAnsi="Times New Roman"/>
          <w:b/>
          <w:sz w:val="24"/>
          <w:szCs w:val="24"/>
          <w:highlight w:val="green"/>
          <w:lang w:val="bg-BG"/>
          <w:rPrChange w:id="15" w:author="Maria Sirakova" w:date="2025-08-15T14:49:00Z" w16du:dateUtc="2025-08-15T11:49:00Z">
            <w:rPr>
              <w:rFonts w:ascii="Times New Roman" w:hAnsi="Times New Roman"/>
              <w:b/>
              <w:sz w:val="24"/>
              <w:szCs w:val="24"/>
              <w:lang w:val="bg-BG"/>
            </w:rPr>
          </w:rPrChange>
        </w:rPr>
        <w:t>може да подават заявление-споразумение за отстъпки и да бъдат избирани и да получават тези отстъпки, са публично достъпни (чрез уебсайтове или други подходящи средства), преди доставчикът на услугата да започне да предлага отстъпките.</w:t>
      </w:r>
    </w:p>
    <w:p w14:paraId="0685ED23" w14:textId="77777777" w:rsidR="00AA402A" w:rsidRPr="00EF16A1" w:rsidRDefault="00AA402A" w:rsidP="0023245F">
      <w:pPr>
        <w:pStyle w:val="1"/>
        <w:numPr>
          <w:ilvl w:val="0"/>
          <w:numId w:val="1"/>
        </w:numPr>
        <w:tabs>
          <w:tab w:val="left" w:pos="993"/>
        </w:tabs>
        <w:spacing w:before="120"/>
        <w:ind w:left="714" w:hanging="147"/>
        <w:jc w:val="both"/>
        <w:rPr>
          <w:rFonts w:ascii="Times New Roman" w:eastAsia="Times New Roman" w:hAnsi="Times New Roman" w:cs="Times New Roman"/>
          <w:color w:val="auto"/>
          <w:kern w:val="28"/>
          <w:sz w:val="24"/>
          <w:szCs w:val="24"/>
          <w:lang w:val="bg-BG"/>
        </w:rPr>
      </w:pPr>
      <w:r w:rsidRPr="00EF16A1">
        <w:rPr>
          <w:rFonts w:ascii="Times New Roman" w:eastAsia="Times New Roman" w:hAnsi="Times New Roman" w:cs="Times New Roman"/>
          <w:color w:val="auto"/>
          <w:kern w:val="28"/>
          <w:sz w:val="24"/>
          <w:szCs w:val="24"/>
          <w:lang w:val="bg-BG"/>
        </w:rPr>
        <w:t>Общи определения</w:t>
      </w:r>
      <w:r w:rsidR="009B519C" w:rsidRPr="00EF16A1">
        <w:rPr>
          <w:rFonts w:ascii="Times New Roman" w:eastAsia="Times New Roman" w:hAnsi="Times New Roman" w:cs="Times New Roman"/>
          <w:color w:val="auto"/>
          <w:kern w:val="28"/>
          <w:sz w:val="24"/>
          <w:szCs w:val="24"/>
          <w:lang w:val="bg-BG"/>
        </w:rPr>
        <w:t xml:space="preserve"> </w:t>
      </w:r>
    </w:p>
    <w:p w14:paraId="5AE701AC" w14:textId="77777777" w:rsidR="008A796E" w:rsidRPr="00EF16A1" w:rsidRDefault="008A796E" w:rsidP="0023245F">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„Държавна помощ“</w:t>
      </w:r>
      <w:r w:rsidRPr="00EF16A1">
        <w:rPr>
          <w:rFonts w:ascii="Times New Roman" w:hAnsi="Times New Roman"/>
          <w:sz w:val="24"/>
          <w:szCs w:val="24"/>
          <w:lang w:val="bg-BG"/>
        </w:rPr>
        <w:t xml:space="preserve"> е 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p w14:paraId="6B3818E5" w14:textId="77777777" w:rsidR="008A796E" w:rsidRPr="00EF16A1" w:rsidRDefault="008A796E" w:rsidP="0023245F">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„Предприятие“</w:t>
      </w:r>
      <w:r w:rsidRPr="00EF16A1">
        <w:rPr>
          <w:rFonts w:ascii="Times New Roman" w:hAnsi="Times New Roman"/>
          <w:sz w:val="24"/>
          <w:szCs w:val="24"/>
          <w:lang w:val="bg-BG"/>
        </w:rPr>
        <w:t xml:space="preserve"> по смисъла на чл. 107 от Договора за функциониране на ЕС е всяко лице, което осъществява икономическа дейност без значение на неговата </w:t>
      </w:r>
      <w:proofErr w:type="spellStart"/>
      <w:r w:rsidRPr="00EF16A1">
        <w:rPr>
          <w:rFonts w:ascii="Times New Roman" w:hAnsi="Times New Roman"/>
          <w:sz w:val="24"/>
          <w:szCs w:val="24"/>
          <w:lang w:val="bg-BG"/>
        </w:rPr>
        <w:t>правноорганизационна</w:t>
      </w:r>
      <w:proofErr w:type="spellEnd"/>
      <w:r w:rsidRPr="00EF16A1">
        <w:rPr>
          <w:rFonts w:ascii="Times New Roman" w:hAnsi="Times New Roman"/>
          <w:sz w:val="24"/>
          <w:szCs w:val="24"/>
          <w:lang w:val="bg-BG"/>
        </w:rPr>
        <w:t xml:space="preserve"> форма, статут и начин на финансиране, независимо от това дали същото формира и разпределя печалба (чл. 20, ал. 2 от Закона за държавните помощи).</w:t>
      </w:r>
    </w:p>
    <w:p w14:paraId="621FFB3B" w14:textId="3C0035CE"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 xml:space="preserve">„Едно и също предприятие“ </w:t>
      </w:r>
      <w:r w:rsidRPr="00EF16A1">
        <w:rPr>
          <w:rFonts w:ascii="Times New Roman" w:hAnsi="Times New Roman"/>
          <w:sz w:val="24"/>
          <w:szCs w:val="24"/>
          <w:lang w:val="bg-BG"/>
        </w:rPr>
        <w:t xml:space="preserve">Съгласно чл. 2,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xml:space="preserve">. 2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 xml:space="preserve"> „едно и също предприятие“ означава всички предприятия, които поддържат помежду си поне един вид от следните взаимоотношения:</w:t>
      </w:r>
    </w:p>
    <w:p w14:paraId="7FF5F1F4" w14:textId="77777777"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а) дадено предприятие притежава мнозинството от гласовете на акционерите или съдружниците в друго предприятие;</w:t>
      </w:r>
    </w:p>
    <w:p w14:paraId="19501095" w14:textId="77777777"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2F98F02F" w14:textId="77777777"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1942FC90" w14:textId="07376BAF"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w:t>
      </w:r>
      <w:r w:rsidRPr="00EF16A1">
        <w:rPr>
          <w:rFonts w:ascii="Times New Roman" w:hAnsi="Times New Roman"/>
          <w:sz w:val="24"/>
          <w:szCs w:val="24"/>
          <w:lang w:val="bg-BG"/>
        </w:rPr>
        <w:lastRenderedPageBreak/>
        <w:t xml:space="preserve">съдружници в това предприятие, мнозинството от </w:t>
      </w:r>
      <w:r w:rsidR="00AE55E2" w:rsidRPr="00AE55E2">
        <w:rPr>
          <w:rFonts w:ascii="Times New Roman" w:hAnsi="Times New Roman"/>
          <w:sz w:val="24"/>
          <w:szCs w:val="24"/>
          <w:lang w:val="bg-BG"/>
        </w:rPr>
        <w:t>правата на глас</w:t>
      </w:r>
      <w:r w:rsidR="00AE55E2" w:rsidRPr="00AE55E2" w:rsidDel="00AE55E2">
        <w:rPr>
          <w:rFonts w:ascii="Times New Roman" w:hAnsi="Times New Roman"/>
          <w:sz w:val="24"/>
          <w:szCs w:val="24"/>
          <w:lang w:val="bg-BG"/>
        </w:rPr>
        <w:t xml:space="preserve"> </w:t>
      </w:r>
      <w:r w:rsidRPr="00EF16A1">
        <w:rPr>
          <w:rFonts w:ascii="Times New Roman" w:hAnsi="Times New Roman"/>
          <w:sz w:val="24"/>
          <w:szCs w:val="24"/>
          <w:lang w:val="bg-BG"/>
        </w:rPr>
        <w:t>на акционерите или съдружниците в това предприятие.</w:t>
      </w:r>
    </w:p>
    <w:p w14:paraId="39DFF0B6" w14:textId="77777777"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Предприятия, поддържащи едно от взаимоотношенията по букви а) - г) посредством едно или няколко други предприятия, също се разглеждат като едно и също предприятие.</w:t>
      </w:r>
    </w:p>
    <w:p w14:paraId="5F224C22" w14:textId="77777777"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„Предприятие в затруднено положение“</w:t>
      </w:r>
      <w:r w:rsidR="00BA59B4" w:rsidRPr="00EF16A1">
        <w:rPr>
          <w:rFonts w:ascii="Times New Roman" w:hAnsi="Times New Roman"/>
          <w:b/>
          <w:sz w:val="24"/>
          <w:szCs w:val="24"/>
          <w:lang w:val="bg-BG"/>
        </w:rPr>
        <w:t xml:space="preserve"> </w:t>
      </w:r>
      <w:r w:rsidRPr="00EF16A1">
        <w:rPr>
          <w:rFonts w:ascii="Times New Roman" w:hAnsi="Times New Roman"/>
          <w:sz w:val="24"/>
          <w:szCs w:val="24"/>
          <w:lang w:val="bg-BG"/>
        </w:rPr>
        <w:t xml:space="preserve">Съгласно чл. 2,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18 от Регламент (ЕО) № 651/2014 предприятие в затруднено положение е предприятие, по отношение на което е изпълнено поне едно от следните обстоятелства:</w:t>
      </w:r>
    </w:p>
    <w:p w14:paraId="41CFA246" w14:textId="576619E4"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а) </w:t>
      </w:r>
      <w:r w:rsidR="004562DD" w:rsidRPr="004562DD">
        <w:rPr>
          <w:rFonts w:ascii="Times New Roman" w:hAnsi="Times New Roman"/>
          <w:sz w:val="24"/>
          <w:szCs w:val="24"/>
          <w:lang w:val="bg-BG"/>
        </w:rPr>
        <w:t xml:space="preserve">в случай на дружество с ограничена отговорност (различно от МСП, което съществува по-малко от три години или, за целите на допустимостта за помощите за рисково финансиране, МСП, което изпълнява условието в член 21, параграф 3, буква б) и отговаря на условията за инвестиции за рисково финансиране въз основа на извършен от избрания финансов посредник финансов и правен анализ),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надвишава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упоменати в приложение I към Директива </w:t>
      </w:r>
      <w:r w:rsidR="004562DD" w:rsidRPr="00EF16A1">
        <w:rPr>
          <w:rFonts w:ascii="Times New Roman" w:hAnsi="Times New Roman"/>
          <w:sz w:val="24"/>
          <w:szCs w:val="24"/>
          <w:lang w:val="bg-BG"/>
        </w:rPr>
        <w:t>2013/34/ЕС</w:t>
      </w:r>
      <w:r w:rsidR="004562DD" w:rsidRPr="00EF16A1">
        <w:rPr>
          <w:rStyle w:val="ae"/>
          <w:rFonts w:ascii="Times New Roman" w:hAnsi="Times New Roman"/>
          <w:sz w:val="24"/>
          <w:szCs w:val="24"/>
          <w:lang w:val="bg-BG"/>
        </w:rPr>
        <w:footnoteReference w:id="6"/>
      </w:r>
      <w:r w:rsidR="004562DD" w:rsidRPr="004562DD">
        <w:rPr>
          <w:rFonts w:ascii="Times New Roman" w:hAnsi="Times New Roman"/>
          <w:sz w:val="24"/>
          <w:szCs w:val="24"/>
          <w:lang w:val="bg-BG"/>
        </w:rPr>
        <w:t xml:space="preserve"> на Европейския парламент и на Съвета ( 7 ), а „акционерен капитал“ включва, ако е уместно, всякакви премии от емисии</w:t>
      </w:r>
      <w:r w:rsidRPr="00EF16A1">
        <w:rPr>
          <w:rFonts w:ascii="Times New Roman" w:hAnsi="Times New Roman"/>
          <w:sz w:val="24"/>
          <w:szCs w:val="24"/>
          <w:lang w:val="bg-BG"/>
        </w:rPr>
        <w:t>;</w:t>
      </w:r>
    </w:p>
    <w:p w14:paraId="55911CD0" w14:textId="290D67E0"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б) </w:t>
      </w:r>
      <w:r w:rsidR="004562DD" w:rsidRPr="004562DD">
        <w:rPr>
          <w:rFonts w:ascii="Times New Roman" w:hAnsi="Times New Roman"/>
          <w:sz w:val="24"/>
          <w:szCs w:val="24"/>
          <w:lang w:val="bg-BG"/>
        </w:rPr>
        <w:t>в случай на дружество, в което поне някои от съдружници носят неограничена отговорност за задълженията на дружеството (което не е МСП, което съществува от по-малко от три години или, за целите на допустимостта за помощите за рисково финансиране, МСП, което отговаря на условието по член 21, параграф 3, буква б) и на условията за инвестиции за рисково финансиране въз основа на извършен от избрания финансов посредник финансов и правен анализ),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негови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r w:rsidRPr="00EF16A1">
        <w:rPr>
          <w:rFonts w:ascii="Times New Roman" w:hAnsi="Times New Roman"/>
          <w:sz w:val="24"/>
          <w:szCs w:val="24"/>
          <w:lang w:val="bg-BG"/>
        </w:rPr>
        <w:t>;</w:t>
      </w:r>
    </w:p>
    <w:p w14:paraId="3B0B390B" w14:textId="50738376" w:rsidR="00306314" w:rsidRPr="00EF16A1" w:rsidRDefault="00306314"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в) </w:t>
      </w:r>
      <w:r w:rsidR="004562DD" w:rsidRPr="004562DD">
        <w:rPr>
          <w:rFonts w:ascii="Times New Roman" w:hAnsi="Times New Roman"/>
          <w:sz w:val="24"/>
          <w:szCs w:val="24"/>
          <w:lang w:val="bg-BG"/>
        </w:rPr>
        <w:t>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r w:rsidRPr="00EF16A1">
        <w:rPr>
          <w:rFonts w:ascii="Times New Roman" w:hAnsi="Times New Roman"/>
          <w:sz w:val="24"/>
          <w:szCs w:val="24"/>
          <w:lang w:val="bg-BG"/>
        </w:rPr>
        <w:t>;</w:t>
      </w:r>
    </w:p>
    <w:p w14:paraId="389840E6" w14:textId="019F741B" w:rsidR="002B730E" w:rsidRPr="00EF16A1" w:rsidRDefault="00306314" w:rsidP="002B730E">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г) </w:t>
      </w:r>
      <w:r w:rsidR="004562DD" w:rsidRPr="004562DD">
        <w:rPr>
          <w:rFonts w:ascii="Times New Roman" w:hAnsi="Times New Roman"/>
          <w:sz w:val="24"/>
          <w:szCs w:val="24"/>
          <w:lang w:val="bg-BG"/>
        </w:rPr>
        <w:t>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r w:rsidR="002B730E" w:rsidRPr="00EF16A1">
        <w:rPr>
          <w:rFonts w:ascii="Times New Roman" w:hAnsi="Times New Roman"/>
          <w:sz w:val="24"/>
          <w:szCs w:val="24"/>
          <w:lang w:val="bg-BG"/>
        </w:rPr>
        <w:t>;</w:t>
      </w:r>
    </w:p>
    <w:p w14:paraId="43FE9298" w14:textId="079AB6AD" w:rsidR="002B730E" w:rsidRPr="00EF16A1" w:rsidRDefault="002B730E" w:rsidP="002B730E">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д) </w:t>
      </w:r>
      <w:r w:rsidR="004562DD" w:rsidRPr="004562DD">
        <w:rPr>
          <w:rFonts w:ascii="Times New Roman" w:hAnsi="Times New Roman"/>
          <w:sz w:val="24"/>
          <w:szCs w:val="24"/>
          <w:lang w:val="bg-BG"/>
        </w:rPr>
        <w:t>когато предприятието не е МСП и през последните две години</w:t>
      </w:r>
      <w:r w:rsidRPr="00EF16A1">
        <w:rPr>
          <w:rFonts w:ascii="Times New Roman" w:hAnsi="Times New Roman"/>
          <w:sz w:val="24"/>
          <w:szCs w:val="24"/>
          <w:lang w:val="bg-BG"/>
        </w:rPr>
        <w:t>:</w:t>
      </w:r>
    </w:p>
    <w:p w14:paraId="184A9F4C" w14:textId="7DCD3240" w:rsidR="002B730E" w:rsidRPr="00EF16A1" w:rsidRDefault="002B730E" w:rsidP="00EF16A1">
      <w:pPr>
        <w:ind w:firstLine="567"/>
        <w:jc w:val="both"/>
        <w:rPr>
          <w:rFonts w:ascii="Times New Roman" w:hAnsi="Times New Roman"/>
          <w:sz w:val="24"/>
          <w:szCs w:val="24"/>
          <w:lang w:val="bg-BG"/>
        </w:rPr>
      </w:pPr>
      <w:r w:rsidRPr="00EF16A1">
        <w:rPr>
          <w:rFonts w:ascii="Times New Roman" w:hAnsi="Times New Roman"/>
          <w:sz w:val="24"/>
          <w:szCs w:val="24"/>
          <w:lang w:val="bg-BG"/>
        </w:rPr>
        <w:t>1) </w:t>
      </w:r>
      <w:r w:rsidR="004562DD" w:rsidRPr="004562DD">
        <w:rPr>
          <w:rFonts w:ascii="Times New Roman" w:hAnsi="Times New Roman"/>
          <w:sz w:val="24"/>
          <w:szCs w:val="24"/>
          <w:lang w:val="bg-BG"/>
        </w:rPr>
        <w:t>съотношението задължения/собствен капитал на предприятието е било по-голямо от 7,5; и</w:t>
      </w:r>
      <w:r w:rsidR="00A757C4">
        <w:rPr>
          <w:rFonts w:ascii="Times New Roman" w:hAnsi="Times New Roman"/>
          <w:sz w:val="24"/>
          <w:szCs w:val="24"/>
          <w:lang w:val="bg-BG"/>
        </w:rPr>
        <w:t xml:space="preserve"> </w:t>
      </w:r>
    </w:p>
    <w:p w14:paraId="01CDE46E" w14:textId="38001CDE" w:rsidR="00306314" w:rsidRPr="00D200F9" w:rsidRDefault="002B730E" w:rsidP="00EF16A1">
      <w:pPr>
        <w:ind w:firstLine="567"/>
        <w:jc w:val="both"/>
        <w:rPr>
          <w:rFonts w:ascii="Times New Roman" w:hAnsi="Times New Roman"/>
          <w:sz w:val="24"/>
          <w:szCs w:val="24"/>
          <w:lang w:val="bg-BG"/>
          <w:rPrChange w:id="30" w:author="Maria Sirakova" w:date="2025-08-15T14:45:00Z" w16du:dateUtc="2025-08-15T11:45:00Z">
            <w:rPr>
              <w:rFonts w:ascii="Times New Roman" w:hAnsi="Times New Roman"/>
              <w:sz w:val="24"/>
              <w:szCs w:val="24"/>
              <w:lang w:val="en-US"/>
            </w:rPr>
          </w:rPrChange>
        </w:rPr>
      </w:pPr>
      <w:r w:rsidRPr="00EF16A1">
        <w:rPr>
          <w:rFonts w:ascii="Times New Roman" w:hAnsi="Times New Roman"/>
          <w:sz w:val="24"/>
          <w:szCs w:val="24"/>
          <w:lang w:val="bg-BG"/>
        </w:rPr>
        <w:t>2) </w:t>
      </w:r>
      <w:r w:rsidR="004562DD" w:rsidRPr="004562DD">
        <w:rPr>
          <w:rFonts w:ascii="Times New Roman" w:hAnsi="Times New Roman"/>
          <w:sz w:val="24"/>
          <w:szCs w:val="24"/>
          <w:lang w:val="bg-BG"/>
        </w:rPr>
        <w:t>съотношението за лихвено покритие на предприятието, изчислено на основата на EBITDA, е било под 1,0</w:t>
      </w:r>
      <w:r w:rsidR="00306314" w:rsidRPr="00EF16A1">
        <w:rPr>
          <w:rFonts w:ascii="Times New Roman" w:hAnsi="Times New Roman"/>
          <w:sz w:val="24"/>
          <w:szCs w:val="24"/>
          <w:lang w:val="bg-BG"/>
        </w:rPr>
        <w:t>.</w:t>
      </w:r>
    </w:p>
    <w:p w14:paraId="52C0FDD1" w14:textId="77777777" w:rsidR="008A796E" w:rsidRPr="00EF16A1" w:rsidRDefault="008A796E" w:rsidP="00306314">
      <w:pPr>
        <w:spacing w:before="120"/>
        <w:ind w:firstLine="357"/>
        <w:jc w:val="both"/>
        <w:rPr>
          <w:rFonts w:ascii="Times New Roman" w:hAnsi="Times New Roman"/>
          <w:sz w:val="24"/>
          <w:szCs w:val="24"/>
          <w:lang w:val="bg-BG"/>
        </w:rPr>
      </w:pPr>
      <w:r w:rsidRPr="00EF16A1">
        <w:rPr>
          <w:rFonts w:ascii="Times New Roman" w:hAnsi="Times New Roman"/>
          <w:b/>
          <w:sz w:val="24"/>
          <w:szCs w:val="24"/>
          <w:lang w:val="bg-BG"/>
        </w:rPr>
        <w:lastRenderedPageBreak/>
        <w:t>„Икономическа дейност“</w:t>
      </w:r>
      <w:r w:rsidRPr="00EF16A1">
        <w:rPr>
          <w:rFonts w:ascii="Times New Roman" w:hAnsi="Times New Roman"/>
          <w:sz w:val="24"/>
          <w:szCs w:val="24"/>
          <w:lang w:val="bg-BG"/>
        </w:rPr>
        <w:t xml:space="preserve"> е всяка дейност по предлагане на стоки и услуги на пазара, както и всяка дейност, резултатите от която са предназначени за размяна на пазара, независимо дали от това се формира и разпределя печалба или друг доход. За икономическа дейност се смята и предоставянето за ползване на материално и нематериално имущество и права. Правният статут на дадено лице съгласно националното право или генерирането на печалба е без значение - публичните органи, асоциациите и неправителствените организации също могат да бъдат определени като предприятия в зависимост от това каква дейност извършват и има ли отворен пазар за тази дейност.</w:t>
      </w:r>
    </w:p>
    <w:p w14:paraId="50D61B0F" w14:textId="77777777" w:rsidR="00E51ECA" w:rsidRPr="00EF16A1" w:rsidRDefault="00E51ECA" w:rsidP="00306314">
      <w:pPr>
        <w:spacing w:before="120"/>
        <w:ind w:firstLine="357"/>
        <w:jc w:val="both"/>
        <w:rPr>
          <w:rFonts w:ascii="Times New Roman" w:hAnsi="Times New Roman"/>
          <w:sz w:val="24"/>
          <w:szCs w:val="24"/>
          <w:lang w:val="bg-BG"/>
        </w:rPr>
      </w:pPr>
      <w:r w:rsidRPr="00EF16A1">
        <w:rPr>
          <w:rFonts w:ascii="Times New Roman" w:hAnsi="Times New Roman"/>
          <w:b/>
          <w:sz w:val="24"/>
          <w:szCs w:val="24"/>
          <w:lang w:val="bg-BG"/>
        </w:rPr>
        <w:t>„</w:t>
      </w:r>
      <w:proofErr w:type="spellStart"/>
      <w:r w:rsidRPr="00EF16A1">
        <w:rPr>
          <w:rFonts w:ascii="Times New Roman" w:hAnsi="Times New Roman"/>
          <w:b/>
          <w:sz w:val="24"/>
          <w:szCs w:val="24"/>
          <w:lang w:val="bg-BG"/>
        </w:rPr>
        <w:t>Некономическа</w:t>
      </w:r>
      <w:proofErr w:type="spellEnd"/>
      <w:r w:rsidRPr="00EF16A1">
        <w:rPr>
          <w:rFonts w:ascii="Times New Roman" w:hAnsi="Times New Roman"/>
          <w:b/>
          <w:sz w:val="24"/>
          <w:szCs w:val="24"/>
          <w:lang w:val="bg-BG"/>
        </w:rPr>
        <w:t xml:space="preserve"> дейност“</w:t>
      </w:r>
      <w:r w:rsidRPr="00EF16A1">
        <w:rPr>
          <w:rFonts w:ascii="Times New Roman" w:hAnsi="Times New Roman"/>
          <w:sz w:val="24"/>
          <w:szCs w:val="24"/>
          <w:lang w:val="bg-BG"/>
        </w:rPr>
        <w:t xml:space="preserve"> е дейност която не е свързана с предлагане на стоки и/или услуги на даден пазар.</w:t>
      </w:r>
    </w:p>
    <w:p w14:paraId="40D90104" w14:textId="77777777" w:rsidR="002B2046" w:rsidRPr="00EF16A1" w:rsidRDefault="008A796E" w:rsidP="00EF16A1">
      <w:pPr>
        <w:spacing w:before="120"/>
        <w:ind w:firstLine="357"/>
        <w:jc w:val="both"/>
        <w:rPr>
          <w:rFonts w:ascii="Times New Roman" w:hAnsi="Times New Roman"/>
          <w:sz w:val="24"/>
          <w:szCs w:val="24"/>
          <w:lang w:val="bg-BG"/>
        </w:rPr>
      </w:pPr>
      <w:r w:rsidRPr="00EF16A1">
        <w:rPr>
          <w:rFonts w:ascii="Times New Roman" w:hAnsi="Times New Roman"/>
          <w:b/>
          <w:sz w:val="24"/>
          <w:szCs w:val="24"/>
          <w:lang w:val="bg-BG"/>
        </w:rPr>
        <w:t>„Администратор на помощ“</w:t>
      </w:r>
      <w:r w:rsidRPr="00EF16A1">
        <w:rPr>
          <w:rFonts w:ascii="Times New Roman" w:hAnsi="Times New Roman"/>
          <w:sz w:val="24"/>
          <w:szCs w:val="24"/>
          <w:lang w:val="bg-BG"/>
        </w:rPr>
        <w:t xml:space="preserve"> съгласно чл. 9 от Закона за държавните помощи (ЗДП) е лице, което предоставя или управлява, включително разработва държавна помощ или минимална помощ, освен когато в закон е предвидено друго. Когато държавната помощ или минималната помощ се предоставя от орган, управляващ оперативна програма, или от орган - програмен оператор на програма, администратор на помощта е органът, отговорен за управлението и изпълнението на програмата. Съгласно чл. 9, ал. 5 от ЗДП администраторът на помощ може да възложи част от функциите си по този закон на </w:t>
      </w:r>
      <w:proofErr w:type="spellStart"/>
      <w:r w:rsidRPr="00EF16A1">
        <w:rPr>
          <w:rFonts w:ascii="Times New Roman" w:hAnsi="Times New Roman"/>
          <w:sz w:val="24"/>
          <w:szCs w:val="24"/>
          <w:lang w:val="bg-BG"/>
        </w:rPr>
        <w:t>публичноправна</w:t>
      </w:r>
      <w:proofErr w:type="spellEnd"/>
      <w:r w:rsidRPr="00EF16A1">
        <w:rPr>
          <w:rFonts w:ascii="Times New Roman" w:hAnsi="Times New Roman"/>
          <w:sz w:val="24"/>
          <w:szCs w:val="24"/>
          <w:lang w:val="bg-BG"/>
        </w:rPr>
        <w:t xml:space="preserve"> организация, публичен орган или публично предприятие, което носи отговорност като администратор на помощ за възложените функции и изпълнява свързаните с тях задължения спрямо получателя на помощта. </w:t>
      </w:r>
      <w:r w:rsidR="00D16943" w:rsidRPr="00EF16A1">
        <w:rPr>
          <w:rFonts w:ascii="Times New Roman" w:hAnsi="Times New Roman"/>
          <w:sz w:val="24"/>
          <w:szCs w:val="24"/>
          <w:lang w:val="bg-BG"/>
        </w:rPr>
        <w:t xml:space="preserve">Отговорностите на администратора на помощта се изпълняват съобразно обема на делегираните правомощия. </w:t>
      </w:r>
    </w:p>
    <w:p w14:paraId="6008C5E0" w14:textId="77777777" w:rsidR="007953AF" w:rsidRPr="00EF16A1" w:rsidRDefault="0099236C" w:rsidP="0023245F">
      <w:pPr>
        <w:spacing w:before="120"/>
        <w:ind w:firstLine="567"/>
        <w:jc w:val="both"/>
        <w:rPr>
          <w:rFonts w:ascii="Times New Roman" w:hAnsi="Times New Roman"/>
          <w:sz w:val="24"/>
          <w:szCs w:val="24"/>
          <w:lang w:val="bg-BG"/>
        </w:rPr>
      </w:pPr>
      <w:r w:rsidRPr="007A026E">
        <w:rPr>
          <w:rFonts w:ascii="Times New Roman" w:hAnsi="Times New Roman"/>
          <w:sz w:val="24"/>
          <w:szCs w:val="24"/>
          <w:highlight w:val="green"/>
          <w:lang w:val="bg-BG"/>
          <w:rPrChange w:id="31" w:author="Maria Sirakova" w:date="2025-08-15T14:50:00Z" w16du:dateUtc="2025-08-15T11:50:00Z">
            <w:rPr>
              <w:rFonts w:ascii="Times New Roman" w:hAnsi="Times New Roman"/>
              <w:sz w:val="24"/>
              <w:szCs w:val="24"/>
              <w:lang w:val="bg-BG"/>
            </w:rPr>
          </w:rPrChange>
        </w:rPr>
        <w:t>Съгласно чл. 9, ал. 1 и ал. 4 от Закона за държавните помощи, администратор за предвижданата схема за</w:t>
      </w:r>
      <w:r w:rsidR="00306314" w:rsidRPr="007A026E">
        <w:rPr>
          <w:rFonts w:ascii="Times New Roman" w:hAnsi="Times New Roman"/>
          <w:sz w:val="24"/>
          <w:szCs w:val="24"/>
          <w:highlight w:val="green"/>
          <w:lang w:val="bg-BG"/>
          <w:rPrChange w:id="32" w:author="Maria Sirakova" w:date="2025-08-15T14:50:00Z" w16du:dateUtc="2025-08-15T11:50:00Z">
            <w:rPr>
              <w:rFonts w:ascii="Times New Roman" w:hAnsi="Times New Roman"/>
              <w:sz w:val="24"/>
              <w:szCs w:val="24"/>
              <w:lang w:val="bg-BG"/>
            </w:rPr>
          </w:rPrChange>
        </w:rPr>
        <w:t xml:space="preserve"> държавна/</w:t>
      </w:r>
      <w:r w:rsidRPr="007A026E">
        <w:rPr>
          <w:rFonts w:ascii="Times New Roman" w:hAnsi="Times New Roman"/>
          <w:sz w:val="24"/>
          <w:szCs w:val="24"/>
          <w:highlight w:val="green"/>
          <w:lang w:val="bg-BG"/>
          <w:rPrChange w:id="33" w:author="Maria Sirakova" w:date="2025-08-15T14:50:00Z" w16du:dateUtc="2025-08-15T11:50:00Z">
            <w:rPr>
              <w:rFonts w:ascii="Times New Roman" w:hAnsi="Times New Roman"/>
              <w:sz w:val="24"/>
              <w:szCs w:val="24"/>
              <w:lang w:val="bg-BG"/>
            </w:rPr>
          </w:rPrChange>
        </w:rPr>
        <w:t xml:space="preserve">минимална помощ </w:t>
      </w:r>
      <w:r w:rsidR="00306314" w:rsidRPr="007A026E">
        <w:rPr>
          <w:rFonts w:ascii="Times New Roman" w:hAnsi="Times New Roman"/>
          <w:sz w:val="24"/>
          <w:szCs w:val="24"/>
          <w:highlight w:val="green"/>
          <w:lang w:val="bg-BG"/>
          <w:rPrChange w:id="34" w:author="Maria Sirakova" w:date="2025-08-15T14:50:00Z" w16du:dateUtc="2025-08-15T11:50:00Z">
            <w:rPr>
              <w:rFonts w:ascii="Times New Roman" w:hAnsi="Times New Roman"/>
              <w:sz w:val="24"/>
              <w:szCs w:val="24"/>
              <w:lang w:val="bg-BG"/>
            </w:rPr>
          </w:rPrChange>
        </w:rPr>
        <w:t>по процедура</w:t>
      </w:r>
      <w:r w:rsidRPr="007A026E">
        <w:rPr>
          <w:rFonts w:ascii="Times New Roman" w:hAnsi="Times New Roman"/>
          <w:sz w:val="24"/>
          <w:szCs w:val="24"/>
          <w:highlight w:val="green"/>
          <w:lang w:val="bg-BG"/>
          <w:rPrChange w:id="35" w:author="Maria Sirakova" w:date="2025-08-15T14:50:00Z" w16du:dateUtc="2025-08-15T11:50:00Z">
            <w:rPr>
              <w:rFonts w:ascii="Times New Roman" w:hAnsi="Times New Roman"/>
              <w:sz w:val="24"/>
              <w:szCs w:val="24"/>
              <w:lang w:val="bg-BG"/>
            </w:rPr>
          </w:rPrChange>
        </w:rPr>
        <w:t xml:space="preserve"> </w:t>
      </w:r>
      <w:r w:rsidR="00306314" w:rsidRPr="007A026E">
        <w:rPr>
          <w:rFonts w:ascii="Times New Roman" w:hAnsi="Times New Roman"/>
          <w:sz w:val="24"/>
          <w:szCs w:val="24"/>
          <w:highlight w:val="green"/>
          <w:lang w:val="bg-BG"/>
          <w:rPrChange w:id="36" w:author="Maria Sirakova" w:date="2025-08-15T14:50:00Z" w16du:dateUtc="2025-08-15T11:50:00Z">
            <w:rPr>
              <w:rFonts w:ascii="Times New Roman" w:hAnsi="Times New Roman"/>
              <w:sz w:val="24"/>
              <w:szCs w:val="24"/>
              <w:lang w:val="bg-BG"/>
            </w:rPr>
          </w:rPrChange>
        </w:rPr>
        <w:t xml:space="preserve">BG16RFPR002-1.001  „Допълващо финансиране на избрани от Европейската комисия Европейски цифрови иновационни хъбове“ </w:t>
      </w:r>
      <w:r w:rsidRPr="007A026E">
        <w:rPr>
          <w:rFonts w:ascii="Times New Roman" w:hAnsi="Times New Roman"/>
          <w:sz w:val="24"/>
          <w:szCs w:val="24"/>
          <w:highlight w:val="green"/>
          <w:lang w:val="bg-BG"/>
          <w:rPrChange w:id="37" w:author="Maria Sirakova" w:date="2025-08-15T14:50:00Z" w16du:dateUtc="2025-08-15T11:50:00Z">
            <w:rPr>
              <w:rFonts w:ascii="Times New Roman" w:hAnsi="Times New Roman"/>
              <w:sz w:val="24"/>
              <w:szCs w:val="24"/>
              <w:lang w:val="bg-BG"/>
            </w:rPr>
          </w:rPrChange>
        </w:rPr>
        <w:t xml:space="preserve">е </w:t>
      </w:r>
      <w:r w:rsidR="00016B8D" w:rsidRPr="007A026E">
        <w:rPr>
          <w:rFonts w:ascii="Times New Roman" w:hAnsi="Times New Roman"/>
          <w:sz w:val="24"/>
          <w:szCs w:val="24"/>
          <w:highlight w:val="green"/>
          <w:lang w:val="bg-BG"/>
          <w:rPrChange w:id="38" w:author="Maria Sirakova" w:date="2025-08-15T14:50:00Z" w16du:dateUtc="2025-08-15T11:50:00Z">
            <w:rPr>
              <w:rFonts w:ascii="Times New Roman" w:hAnsi="Times New Roman"/>
              <w:sz w:val="24"/>
              <w:szCs w:val="24"/>
              <w:lang w:val="bg-BG"/>
            </w:rPr>
          </w:rPrChange>
        </w:rPr>
        <w:t>Министерство</w:t>
      </w:r>
      <w:r w:rsidRPr="007A026E">
        <w:rPr>
          <w:rFonts w:ascii="Times New Roman" w:hAnsi="Times New Roman"/>
          <w:sz w:val="24"/>
          <w:szCs w:val="24"/>
          <w:highlight w:val="green"/>
          <w:lang w:val="bg-BG"/>
          <w:rPrChange w:id="39" w:author="Maria Sirakova" w:date="2025-08-15T14:50:00Z" w16du:dateUtc="2025-08-15T11:50:00Z">
            <w:rPr>
              <w:rFonts w:ascii="Times New Roman" w:hAnsi="Times New Roman"/>
              <w:sz w:val="24"/>
              <w:szCs w:val="24"/>
              <w:lang w:val="bg-BG"/>
            </w:rPr>
          </w:rPrChange>
        </w:rPr>
        <w:t xml:space="preserve"> на иновациите и растежа.</w:t>
      </w:r>
    </w:p>
    <w:p w14:paraId="4B9C10E5" w14:textId="77777777" w:rsidR="00A05C24" w:rsidRPr="00EF16A1" w:rsidRDefault="00A05C24" w:rsidP="00A05C24">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„Консултантски услуги в областта на иновациите“</w:t>
      </w:r>
      <w:r w:rsidRPr="00EF16A1">
        <w:rPr>
          <w:rFonts w:ascii="Times New Roman" w:hAnsi="Times New Roman"/>
          <w:sz w:val="24"/>
          <w:szCs w:val="24"/>
          <w:lang w:val="bg-BG"/>
        </w:rPr>
        <w:t xml:space="preserve"> съгласно чл. 2,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94 от Регламент (ЕС) 651/2014 г. означава консултиране, подпомагане или обучение в областта на трансфера на знания, придобиването, защитата или експлоатацията на нематериални активи или използването на стандартите и правилата, които ги уреждат, както и консултиране, подпомагане или обучение за въвеждането или използването на иновативни технологии и решения (включително цифрови технологии и решения)</w:t>
      </w:r>
      <w:r w:rsidR="004313B4" w:rsidRPr="00EF16A1">
        <w:rPr>
          <w:rFonts w:ascii="Times New Roman" w:hAnsi="Times New Roman"/>
          <w:sz w:val="24"/>
          <w:szCs w:val="24"/>
          <w:lang w:val="bg-BG"/>
        </w:rPr>
        <w:t>.</w:t>
      </w:r>
    </w:p>
    <w:p w14:paraId="3D40F7F5" w14:textId="77777777" w:rsidR="00A05C24" w:rsidRPr="00EF16A1" w:rsidRDefault="00A05C24" w:rsidP="00A05C24">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„Услуги за подкрепа на иновациите“</w:t>
      </w:r>
      <w:r w:rsidRPr="00EF16A1">
        <w:rPr>
          <w:rFonts w:ascii="Times New Roman" w:hAnsi="Times New Roman"/>
          <w:sz w:val="24"/>
          <w:szCs w:val="24"/>
          <w:lang w:val="bg-BG"/>
        </w:rPr>
        <w:t xml:space="preserve">, съгласно чл. 2,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95 от Регламент (ЕС) 651/2014 г. означава предоставянето на офис пространство, бази данни, услуги в облак и услуги за съхранение на данни, библиотеки, пазарни проучвания, лаборатории, поставяне на етикети за качество, изпитване, експериментиране и сертифициране или други свързани с горните услуги, включително услугите, предоставяни от организации за научни изследвания и разпространение на знания, научноизследователски инфраструктури, инфраструктури за изпитване и експериментиране или иновационни клъстери, с цел разработване на по-ефективни или по-високотехнологични продукти, процеси или услуги, включително прилагането на иновативни технологии и решения (включително цифрови технологии и решения)</w:t>
      </w:r>
      <w:r w:rsidR="004313B4" w:rsidRPr="00EF16A1">
        <w:rPr>
          <w:rFonts w:ascii="Times New Roman" w:hAnsi="Times New Roman"/>
          <w:sz w:val="24"/>
          <w:szCs w:val="24"/>
          <w:lang w:val="bg-BG"/>
        </w:rPr>
        <w:t>.</w:t>
      </w:r>
    </w:p>
    <w:p w14:paraId="007558E2" w14:textId="77777777" w:rsidR="00C97D7A" w:rsidRPr="00EF16A1" w:rsidRDefault="00C97D7A" w:rsidP="0023245F">
      <w:pPr>
        <w:jc w:val="both"/>
        <w:rPr>
          <w:rFonts w:ascii="Times New Roman" w:hAnsi="Times New Roman"/>
          <w:sz w:val="24"/>
          <w:lang w:val="bg-BG"/>
        </w:rPr>
      </w:pPr>
    </w:p>
    <w:p w14:paraId="30DF98A4" w14:textId="77777777" w:rsidR="007953AF" w:rsidRPr="00EF16A1" w:rsidRDefault="0083744B" w:rsidP="0023245F">
      <w:pPr>
        <w:pStyle w:val="1"/>
        <w:numPr>
          <w:ilvl w:val="0"/>
          <w:numId w:val="1"/>
        </w:numPr>
        <w:tabs>
          <w:tab w:val="left" w:pos="993"/>
        </w:tabs>
        <w:spacing w:before="120"/>
        <w:ind w:hanging="153"/>
        <w:jc w:val="both"/>
        <w:rPr>
          <w:rFonts w:ascii="Times New Roman" w:eastAsia="Times New Roman" w:hAnsi="Times New Roman" w:cs="Times New Roman"/>
          <w:color w:val="auto"/>
          <w:kern w:val="28"/>
          <w:sz w:val="24"/>
          <w:szCs w:val="24"/>
          <w:lang w:val="bg-BG"/>
        </w:rPr>
      </w:pPr>
      <w:r w:rsidRPr="00EF16A1">
        <w:rPr>
          <w:rFonts w:ascii="Times New Roman" w:eastAsia="Times New Roman" w:hAnsi="Times New Roman" w:cs="Times New Roman"/>
          <w:color w:val="auto"/>
          <w:kern w:val="28"/>
          <w:sz w:val="24"/>
          <w:szCs w:val="24"/>
          <w:lang w:val="bg-BG"/>
        </w:rPr>
        <w:lastRenderedPageBreak/>
        <w:t>Заявяване на подкрепа от ЕЦИХ и ус</w:t>
      </w:r>
      <w:r w:rsidR="007953AF" w:rsidRPr="00EF16A1">
        <w:rPr>
          <w:rFonts w:ascii="Times New Roman" w:eastAsia="Times New Roman" w:hAnsi="Times New Roman" w:cs="Times New Roman"/>
          <w:color w:val="auto"/>
          <w:kern w:val="28"/>
          <w:sz w:val="24"/>
          <w:szCs w:val="24"/>
          <w:lang w:val="bg-BG"/>
        </w:rPr>
        <w:t>ловия за допустимост на предприятията</w:t>
      </w:r>
      <w:r w:rsidRPr="00EF16A1">
        <w:rPr>
          <w:rFonts w:ascii="Times New Roman" w:eastAsia="Times New Roman" w:hAnsi="Times New Roman" w:cs="Times New Roman"/>
          <w:color w:val="auto"/>
          <w:kern w:val="28"/>
          <w:sz w:val="24"/>
          <w:szCs w:val="24"/>
          <w:lang w:val="bg-BG"/>
        </w:rPr>
        <w:t xml:space="preserve"> и публичните организации</w:t>
      </w:r>
      <w:r w:rsidR="007953AF" w:rsidRPr="00EF16A1">
        <w:rPr>
          <w:rFonts w:ascii="Times New Roman" w:eastAsia="Times New Roman" w:hAnsi="Times New Roman" w:cs="Times New Roman"/>
          <w:color w:val="auto"/>
          <w:kern w:val="28"/>
          <w:sz w:val="24"/>
          <w:szCs w:val="24"/>
          <w:lang w:val="bg-BG"/>
        </w:rPr>
        <w:t>.</w:t>
      </w:r>
    </w:p>
    <w:p w14:paraId="0CEF8A73" w14:textId="77777777" w:rsidR="00F65F8F" w:rsidRPr="00EF16A1" w:rsidRDefault="00F65F8F" w:rsidP="00F65F8F">
      <w:pPr>
        <w:spacing w:after="120"/>
        <w:ind w:firstLine="567"/>
        <w:jc w:val="both"/>
        <w:rPr>
          <w:rFonts w:ascii="Times New Roman" w:hAnsi="Times New Roman"/>
          <w:sz w:val="24"/>
          <w:szCs w:val="24"/>
          <w:lang w:val="bg-BG"/>
        </w:rPr>
      </w:pPr>
      <w:r w:rsidRPr="00EF16A1">
        <w:rPr>
          <w:rFonts w:ascii="Times New Roman" w:hAnsi="Times New Roman"/>
          <w:sz w:val="24"/>
          <w:szCs w:val="24"/>
          <w:lang w:val="bg-BG"/>
        </w:rPr>
        <w:t>Кандидатстването</w:t>
      </w:r>
      <w:r w:rsidR="0083744B" w:rsidRPr="00EF16A1">
        <w:rPr>
          <w:rFonts w:ascii="Times New Roman" w:hAnsi="Times New Roman"/>
          <w:sz w:val="24"/>
          <w:szCs w:val="24"/>
          <w:lang w:val="bg-BG"/>
        </w:rPr>
        <w:t xml:space="preserve"> за получаване на услуга от ЕЦИХ се извършва като предприятието/публичната организация попълва Заявление-споразумение (Приложение </w:t>
      </w:r>
      <w:r w:rsidR="00697CED" w:rsidRPr="00EF16A1">
        <w:rPr>
          <w:rFonts w:ascii="Times New Roman" w:hAnsi="Times New Roman"/>
          <w:sz w:val="24"/>
          <w:szCs w:val="24"/>
          <w:lang w:val="bg-BG"/>
        </w:rPr>
        <w:t>19.</w:t>
      </w:r>
      <w:r w:rsidR="0083744B" w:rsidRPr="00EF16A1">
        <w:rPr>
          <w:rFonts w:ascii="Times New Roman" w:hAnsi="Times New Roman"/>
          <w:sz w:val="24"/>
          <w:szCs w:val="24"/>
          <w:lang w:val="bg-BG"/>
        </w:rPr>
        <w:t xml:space="preserve">1) и го подава пред съответния ЕЦИХ. </w:t>
      </w:r>
      <w:r w:rsidRPr="00EF16A1">
        <w:rPr>
          <w:rFonts w:ascii="Times New Roman" w:hAnsi="Times New Roman"/>
          <w:sz w:val="24"/>
          <w:szCs w:val="24"/>
          <w:lang w:val="bg-BG"/>
        </w:rPr>
        <w:t xml:space="preserve">Заявленията от страна на предприятията се подават чрез ЕЦИХ до администратора на помощ –Министерство на иновациите и растежа. Заявителят представя към заявлението и </w:t>
      </w:r>
      <w:r w:rsidR="004313B4" w:rsidRPr="00EF16A1">
        <w:rPr>
          <w:rFonts w:ascii="Times New Roman" w:hAnsi="Times New Roman"/>
          <w:sz w:val="24"/>
          <w:szCs w:val="24"/>
          <w:lang w:val="bg-BG"/>
        </w:rPr>
        <w:t>приложимите</w:t>
      </w:r>
      <w:r w:rsidRPr="00EF16A1">
        <w:rPr>
          <w:rFonts w:ascii="Times New Roman" w:hAnsi="Times New Roman"/>
          <w:sz w:val="24"/>
          <w:szCs w:val="24"/>
          <w:lang w:val="bg-BG"/>
        </w:rPr>
        <w:t xml:space="preserve"> документи, както следва:</w:t>
      </w:r>
    </w:p>
    <w:p w14:paraId="5C9F059A" w14:textId="77777777" w:rsidR="00F65F8F" w:rsidRPr="00EF16A1" w:rsidRDefault="00F65F8F" w:rsidP="00F65F8F">
      <w:pPr>
        <w:spacing w:after="120"/>
        <w:ind w:firstLine="567"/>
        <w:jc w:val="both"/>
        <w:rPr>
          <w:rFonts w:ascii="Times New Roman" w:hAnsi="Times New Roman"/>
          <w:b/>
          <w:i/>
          <w:sz w:val="24"/>
          <w:szCs w:val="24"/>
          <w:lang w:val="bg-BG"/>
        </w:rPr>
      </w:pPr>
      <w:r w:rsidRPr="00EF16A1">
        <w:rPr>
          <w:rFonts w:ascii="Times New Roman" w:hAnsi="Times New Roman"/>
          <w:b/>
          <w:i/>
          <w:sz w:val="24"/>
          <w:szCs w:val="24"/>
          <w:lang w:val="bg-BG"/>
        </w:rPr>
        <w:t>За микро, малки и средни предприятия, към Заявление-споразумението се прилагат слените документи:</w:t>
      </w:r>
    </w:p>
    <w:p w14:paraId="5BA6C065" w14:textId="77777777" w:rsidR="001743D2" w:rsidRPr="00EF16A1" w:rsidRDefault="001743D2" w:rsidP="001743D2">
      <w:pPr>
        <w:pStyle w:val="a3"/>
        <w:numPr>
          <w:ilvl w:val="0"/>
          <w:numId w:val="38"/>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обстоятелствата по чл. 3 и чл. 4 от Закона за малките и средните предприятия (Приложение </w:t>
      </w:r>
      <w:r w:rsidR="00697CED" w:rsidRPr="00EF16A1">
        <w:rPr>
          <w:rFonts w:ascii="Times New Roman" w:hAnsi="Times New Roman"/>
          <w:sz w:val="24"/>
          <w:szCs w:val="24"/>
          <w:lang w:val="bg-BG"/>
        </w:rPr>
        <w:t>19.</w:t>
      </w:r>
      <w:r w:rsidRPr="00EF16A1">
        <w:rPr>
          <w:rFonts w:ascii="Times New Roman" w:hAnsi="Times New Roman"/>
          <w:sz w:val="24"/>
          <w:szCs w:val="24"/>
          <w:lang w:val="bg-BG"/>
        </w:rPr>
        <w:t>2) и свързаните с нея приложения:</w:t>
      </w:r>
    </w:p>
    <w:p w14:paraId="272FC3F3" w14:textId="77777777" w:rsidR="001743D2" w:rsidRPr="00EF16A1" w:rsidRDefault="001743D2" w:rsidP="00F45526">
      <w:pPr>
        <w:pStyle w:val="a3"/>
        <w:spacing w:after="120"/>
        <w:ind w:firstLine="414"/>
        <w:jc w:val="both"/>
        <w:rPr>
          <w:rFonts w:ascii="Times New Roman" w:hAnsi="Times New Roman"/>
          <w:sz w:val="24"/>
          <w:szCs w:val="24"/>
          <w:lang w:val="bg-BG"/>
        </w:rPr>
      </w:pPr>
      <w:r w:rsidRPr="00EF16A1">
        <w:rPr>
          <w:rFonts w:ascii="Times New Roman" w:hAnsi="Times New Roman"/>
          <w:sz w:val="24"/>
          <w:szCs w:val="24"/>
          <w:lang w:val="bg-BG"/>
        </w:rPr>
        <w:t xml:space="preserve">- СПРАВКА за обобщените параметри на предприятието, което подава декларация по чл. 3 и чл. 4 на ЗМСП </w:t>
      </w:r>
      <w:r w:rsidRPr="00D200F9">
        <w:rPr>
          <w:rFonts w:ascii="Times New Roman" w:hAnsi="Times New Roman"/>
          <w:sz w:val="24"/>
          <w:szCs w:val="24"/>
          <w:lang w:val="bg-BG"/>
          <w:rPrChange w:id="40" w:author="Maria Sirakova" w:date="2025-08-15T14:45:00Z" w16du:dateUtc="2025-08-15T11:45:00Z">
            <w:rPr>
              <w:rFonts w:ascii="Times New Roman" w:hAnsi="Times New Roman"/>
              <w:sz w:val="24"/>
              <w:szCs w:val="24"/>
              <w:lang w:val="en-US"/>
            </w:rPr>
          </w:rPrChange>
        </w:rPr>
        <w:t>(</w:t>
      </w:r>
      <w:r w:rsidRPr="00EF16A1">
        <w:rPr>
          <w:rFonts w:ascii="Times New Roman" w:hAnsi="Times New Roman"/>
          <w:sz w:val="24"/>
          <w:szCs w:val="24"/>
          <w:lang w:val="bg-BG"/>
        </w:rPr>
        <w:t>справката е неприложима при независими предприятия по ЗМСП</w:t>
      </w:r>
      <w:r w:rsidRPr="00D200F9">
        <w:rPr>
          <w:rFonts w:ascii="Times New Roman" w:hAnsi="Times New Roman"/>
          <w:sz w:val="24"/>
          <w:szCs w:val="24"/>
          <w:lang w:val="bg-BG"/>
          <w:rPrChange w:id="41" w:author="Maria Sirakova" w:date="2025-08-15T14:45:00Z" w16du:dateUtc="2025-08-15T11:45:00Z">
            <w:rPr>
              <w:rFonts w:ascii="Times New Roman" w:hAnsi="Times New Roman"/>
              <w:sz w:val="24"/>
              <w:szCs w:val="24"/>
              <w:lang w:val="en-US"/>
            </w:rPr>
          </w:rPrChange>
        </w:rPr>
        <w:t xml:space="preserve">) </w:t>
      </w:r>
      <w:r w:rsidRPr="00EF16A1">
        <w:rPr>
          <w:rFonts w:ascii="Times New Roman" w:hAnsi="Times New Roman"/>
          <w:sz w:val="24"/>
          <w:szCs w:val="24"/>
          <w:lang w:val="bg-BG"/>
        </w:rPr>
        <w:t xml:space="preserve">- </w:t>
      </w:r>
      <w:r w:rsidRPr="00EF16A1">
        <w:rPr>
          <w:rFonts w:ascii="Times New Roman" w:hAnsi="Times New Roman"/>
          <w:bCs/>
          <w:sz w:val="24"/>
          <w:szCs w:val="24"/>
          <w:lang w:val="bg-BG"/>
        </w:rPr>
        <w:t xml:space="preserve">Приложение </w:t>
      </w:r>
      <w:r w:rsidR="00697CED" w:rsidRPr="00EF16A1">
        <w:rPr>
          <w:rFonts w:ascii="Times New Roman" w:hAnsi="Times New Roman"/>
          <w:bCs/>
          <w:sz w:val="24"/>
          <w:szCs w:val="24"/>
          <w:lang w:val="bg-BG"/>
        </w:rPr>
        <w:t>19.</w:t>
      </w:r>
      <w:r w:rsidRPr="00EF16A1">
        <w:rPr>
          <w:rFonts w:ascii="Times New Roman" w:hAnsi="Times New Roman"/>
          <w:bCs/>
          <w:sz w:val="24"/>
          <w:szCs w:val="24"/>
          <w:lang w:val="bg-BG"/>
        </w:rPr>
        <w:t xml:space="preserve">2.1., които са попълнени, съгласно Указния за попълване на Декларацията за обстоятелствата по чл. 3 и чл. 4 от Закона за малките и средните предприятия - Приложение </w:t>
      </w:r>
      <w:r w:rsidR="00697CED" w:rsidRPr="00EF16A1">
        <w:rPr>
          <w:rFonts w:ascii="Times New Roman" w:hAnsi="Times New Roman"/>
          <w:bCs/>
          <w:sz w:val="24"/>
          <w:szCs w:val="24"/>
          <w:lang w:val="bg-BG"/>
        </w:rPr>
        <w:t>19.</w:t>
      </w:r>
      <w:r w:rsidRPr="00EF16A1">
        <w:rPr>
          <w:rFonts w:ascii="Times New Roman" w:hAnsi="Times New Roman"/>
          <w:bCs/>
          <w:sz w:val="24"/>
          <w:szCs w:val="24"/>
          <w:lang w:val="bg-BG"/>
        </w:rPr>
        <w:t>2.2.;</w:t>
      </w:r>
    </w:p>
    <w:p w14:paraId="6E7D1246" w14:textId="77777777" w:rsidR="001743D2" w:rsidRPr="00EF16A1" w:rsidRDefault="001743D2" w:rsidP="001743D2">
      <w:pPr>
        <w:pStyle w:val="a3"/>
        <w:numPr>
          <w:ilvl w:val="0"/>
          <w:numId w:val="38"/>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държавни/минимални помощи (Приложение № </w:t>
      </w:r>
      <w:r w:rsidR="00697CED" w:rsidRPr="00EF16A1">
        <w:rPr>
          <w:rFonts w:ascii="Times New Roman" w:hAnsi="Times New Roman"/>
          <w:sz w:val="24"/>
          <w:szCs w:val="24"/>
          <w:lang w:val="bg-BG"/>
        </w:rPr>
        <w:t>19.</w:t>
      </w:r>
      <w:r w:rsidRPr="00EF16A1">
        <w:rPr>
          <w:rFonts w:ascii="Times New Roman" w:hAnsi="Times New Roman"/>
          <w:sz w:val="24"/>
          <w:szCs w:val="24"/>
          <w:lang w:val="bg-BG"/>
        </w:rPr>
        <w:t>5) и свързаното с нея приложение:</w:t>
      </w:r>
    </w:p>
    <w:p w14:paraId="4F32EED5" w14:textId="77777777" w:rsidR="001743D2" w:rsidRPr="00EF16A1" w:rsidRDefault="001743D2" w:rsidP="001743D2">
      <w:pPr>
        <w:pStyle w:val="a3"/>
        <w:numPr>
          <w:ilvl w:val="0"/>
          <w:numId w:val="39"/>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Данни за получена държавна/минимална помощ (Приложение № </w:t>
      </w:r>
      <w:r w:rsidR="00697CED" w:rsidRPr="00EF16A1">
        <w:rPr>
          <w:rFonts w:ascii="Times New Roman" w:hAnsi="Times New Roman"/>
          <w:sz w:val="24"/>
          <w:szCs w:val="24"/>
          <w:lang w:val="bg-BG"/>
        </w:rPr>
        <w:t>19.</w:t>
      </w:r>
      <w:r w:rsidRPr="00EF16A1">
        <w:rPr>
          <w:rFonts w:ascii="Times New Roman" w:hAnsi="Times New Roman"/>
          <w:sz w:val="24"/>
          <w:szCs w:val="24"/>
          <w:lang w:val="bg-BG"/>
        </w:rPr>
        <w:t>5.1)</w:t>
      </w:r>
      <w:r w:rsidR="004313B4" w:rsidRPr="00EF16A1">
        <w:rPr>
          <w:rFonts w:ascii="Times New Roman" w:hAnsi="Times New Roman"/>
          <w:sz w:val="24"/>
          <w:szCs w:val="24"/>
          <w:lang w:val="bg-BG"/>
        </w:rPr>
        <w:t>;</w:t>
      </w:r>
    </w:p>
    <w:p w14:paraId="70012E54" w14:textId="14294BDE" w:rsidR="001743D2" w:rsidRPr="00EF16A1" w:rsidRDefault="001743D2" w:rsidP="00F45526">
      <w:pPr>
        <w:spacing w:after="120"/>
        <w:ind w:firstLine="708"/>
        <w:jc w:val="both"/>
        <w:rPr>
          <w:rFonts w:ascii="Times New Roman" w:hAnsi="Times New Roman"/>
          <w:b/>
          <w:i/>
          <w:sz w:val="24"/>
          <w:szCs w:val="24"/>
          <w:lang w:val="bg-BG"/>
        </w:rPr>
      </w:pPr>
      <w:r w:rsidRPr="00EF16A1">
        <w:rPr>
          <w:rFonts w:ascii="Times New Roman" w:hAnsi="Times New Roman"/>
          <w:b/>
          <w:i/>
          <w:sz w:val="24"/>
          <w:szCs w:val="24"/>
          <w:lang w:val="bg-BG"/>
        </w:rPr>
        <w:t xml:space="preserve">За малки дружества със средна пазарна капитализация </w:t>
      </w:r>
      <w:r w:rsidR="006D2756">
        <w:rPr>
          <w:rFonts w:ascii="Times New Roman" w:hAnsi="Times New Roman"/>
          <w:b/>
          <w:i/>
          <w:sz w:val="24"/>
          <w:szCs w:val="24"/>
          <w:lang w:val="bg-BG"/>
        </w:rPr>
        <w:t>и</w:t>
      </w:r>
      <w:r w:rsidR="00987908">
        <w:rPr>
          <w:rFonts w:ascii="Times New Roman" w:hAnsi="Times New Roman"/>
          <w:b/>
          <w:i/>
          <w:sz w:val="24"/>
          <w:szCs w:val="24"/>
          <w:lang w:val="bg-BG"/>
        </w:rPr>
        <w:t xml:space="preserve"> големи предприятия</w:t>
      </w:r>
      <w:r w:rsidRPr="00EF16A1">
        <w:rPr>
          <w:rFonts w:ascii="Times New Roman" w:hAnsi="Times New Roman"/>
          <w:b/>
          <w:i/>
          <w:sz w:val="24"/>
          <w:szCs w:val="24"/>
          <w:lang w:val="bg-BG"/>
        </w:rPr>
        <w:t xml:space="preserve"> към Заявление-споразумението се прилагат слените документи:</w:t>
      </w:r>
    </w:p>
    <w:p w14:paraId="785B3B42" w14:textId="444F6FEF" w:rsidR="001743D2" w:rsidRPr="00D200F9" w:rsidRDefault="001743D2" w:rsidP="001743D2">
      <w:pPr>
        <w:pStyle w:val="a3"/>
        <w:numPr>
          <w:ilvl w:val="0"/>
          <w:numId w:val="46"/>
        </w:numPr>
        <w:spacing w:after="120"/>
        <w:jc w:val="both"/>
        <w:rPr>
          <w:rFonts w:ascii="Times New Roman" w:hAnsi="Times New Roman"/>
          <w:b/>
          <w:spacing w:val="-1"/>
          <w:sz w:val="24"/>
          <w:szCs w:val="24"/>
          <w:lang w:val="bg-BG"/>
          <w:rPrChange w:id="42" w:author="Maria Sirakova" w:date="2025-08-15T14:45:00Z" w16du:dateUtc="2025-08-15T11:45:00Z">
            <w:rPr>
              <w:rFonts w:ascii="Times New Roman" w:hAnsi="Times New Roman"/>
              <w:b/>
              <w:spacing w:val="-1"/>
              <w:sz w:val="24"/>
              <w:szCs w:val="24"/>
            </w:rPr>
          </w:rPrChange>
        </w:rPr>
      </w:pPr>
      <w:r w:rsidRPr="00EF16A1">
        <w:rPr>
          <w:rFonts w:ascii="Times New Roman" w:hAnsi="Times New Roman"/>
          <w:sz w:val="24"/>
          <w:szCs w:val="24"/>
          <w:lang w:val="bg-BG"/>
        </w:rPr>
        <w:t>Декларация</w:t>
      </w:r>
      <w:r w:rsidRPr="00D200F9">
        <w:rPr>
          <w:rFonts w:ascii="Times New Roman" w:hAnsi="Times New Roman"/>
          <w:spacing w:val="-1"/>
          <w:sz w:val="24"/>
          <w:szCs w:val="24"/>
          <w:lang w:val="bg-BG"/>
          <w:rPrChange w:id="43" w:author="Maria Sirakova" w:date="2025-08-15T14:45:00Z" w16du:dateUtc="2025-08-15T11:45:00Z">
            <w:rPr>
              <w:rFonts w:ascii="Times New Roman" w:hAnsi="Times New Roman"/>
              <w:spacing w:val="-1"/>
              <w:sz w:val="24"/>
              <w:szCs w:val="24"/>
            </w:rPr>
          </w:rPrChange>
        </w:rPr>
        <w:t xml:space="preserve"> за малки дружества със средна пазарна капитализация</w:t>
      </w:r>
      <w:r w:rsidR="006D2756">
        <w:rPr>
          <w:rFonts w:ascii="Times New Roman" w:hAnsi="Times New Roman"/>
          <w:spacing w:val="-1"/>
          <w:sz w:val="24"/>
          <w:szCs w:val="24"/>
          <w:lang w:val="bg-BG"/>
        </w:rPr>
        <w:t xml:space="preserve"> и </w:t>
      </w:r>
      <w:r w:rsidR="00987908">
        <w:rPr>
          <w:rFonts w:ascii="Times New Roman" w:hAnsi="Times New Roman"/>
          <w:spacing w:val="-1"/>
          <w:sz w:val="24"/>
          <w:szCs w:val="24"/>
          <w:lang w:val="bg-BG"/>
        </w:rPr>
        <w:t>големи предприятия</w:t>
      </w:r>
      <w:r w:rsidRPr="00D200F9">
        <w:rPr>
          <w:rFonts w:ascii="Times New Roman" w:hAnsi="Times New Roman"/>
          <w:lang w:val="bg-BG"/>
          <w:rPrChange w:id="44" w:author="Maria Sirakova" w:date="2025-08-15T14:45:00Z" w16du:dateUtc="2025-08-15T11:45:00Z">
            <w:rPr>
              <w:rFonts w:ascii="Times New Roman" w:hAnsi="Times New Roman"/>
            </w:rPr>
          </w:rPrChange>
        </w:rPr>
        <w:t xml:space="preserve"> </w:t>
      </w:r>
      <w:r w:rsidRPr="00EF16A1">
        <w:rPr>
          <w:rFonts w:ascii="Times New Roman" w:hAnsi="Times New Roman"/>
          <w:sz w:val="24"/>
          <w:szCs w:val="24"/>
          <w:lang w:val="bg-BG"/>
        </w:rPr>
        <w:t xml:space="preserve">- Приложение </w:t>
      </w:r>
      <w:r w:rsidR="00697CED" w:rsidRPr="00EF16A1">
        <w:rPr>
          <w:rFonts w:ascii="Times New Roman" w:hAnsi="Times New Roman"/>
          <w:sz w:val="24"/>
          <w:szCs w:val="24"/>
          <w:lang w:val="bg-BG"/>
        </w:rPr>
        <w:t>19.</w:t>
      </w:r>
      <w:r w:rsidRPr="00EF16A1">
        <w:rPr>
          <w:rFonts w:ascii="Times New Roman" w:hAnsi="Times New Roman"/>
          <w:sz w:val="24"/>
          <w:szCs w:val="24"/>
          <w:lang w:val="bg-BG"/>
        </w:rPr>
        <w:t>3;</w:t>
      </w:r>
    </w:p>
    <w:p w14:paraId="5EFD3ECC" w14:textId="77777777" w:rsidR="001743D2" w:rsidRPr="00EF16A1" w:rsidRDefault="001743D2" w:rsidP="001743D2">
      <w:pPr>
        <w:pStyle w:val="a3"/>
        <w:numPr>
          <w:ilvl w:val="0"/>
          <w:numId w:val="38"/>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държавни/минимални помощи (Приложение № </w:t>
      </w:r>
      <w:r w:rsidR="00697CED" w:rsidRPr="00EF16A1">
        <w:rPr>
          <w:rFonts w:ascii="Times New Roman" w:hAnsi="Times New Roman"/>
          <w:sz w:val="24"/>
          <w:szCs w:val="24"/>
          <w:lang w:val="bg-BG"/>
        </w:rPr>
        <w:t>19.</w:t>
      </w:r>
      <w:r w:rsidRPr="00EF16A1">
        <w:rPr>
          <w:rFonts w:ascii="Times New Roman" w:hAnsi="Times New Roman"/>
          <w:sz w:val="24"/>
          <w:szCs w:val="24"/>
          <w:lang w:val="bg-BG"/>
        </w:rPr>
        <w:t>5) и свързаното с нея приложение:</w:t>
      </w:r>
    </w:p>
    <w:p w14:paraId="345F00A3" w14:textId="77777777" w:rsidR="001743D2" w:rsidRPr="00EF16A1" w:rsidRDefault="001743D2" w:rsidP="001743D2">
      <w:pPr>
        <w:pStyle w:val="a3"/>
        <w:numPr>
          <w:ilvl w:val="0"/>
          <w:numId w:val="39"/>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Данни за получена минимална помощ (Приложение № </w:t>
      </w:r>
      <w:r w:rsidR="00697CED" w:rsidRPr="00EF16A1">
        <w:rPr>
          <w:rFonts w:ascii="Times New Roman" w:hAnsi="Times New Roman"/>
          <w:sz w:val="24"/>
          <w:szCs w:val="24"/>
          <w:lang w:val="bg-BG"/>
        </w:rPr>
        <w:t>19.</w:t>
      </w:r>
      <w:r w:rsidRPr="00EF16A1">
        <w:rPr>
          <w:rFonts w:ascii="Times New Roman" w:hAnsi="Times New Roman"/>
          <w:sz w:val="24"/>
          <w:szCs w:val="24"/>
          <w:lang w:val="bg-BG"/>
        </w:rPr>
        <w:t>5.</w:t>
      </w:r>
      <w:r w:rsidR="00911B4C" w:rsidRPr="00EF16A1">
        <w:rPr>
          <w:rFonts w:ascii="Times New Roman" w:hAnsi="Times New Roman"/>
          <w:sz w:val="24"/>
          <w:szCs w:val="24"/>
          <w:lang w:val="bg-BG"/>
        </w:rPr>
        <w:t>2</w:t>
      </w:r>
      <w:r w:rsidRPr="00EF16A1">
        <w:rPr>
          <w:rFonts w:ascii="Times New Roman" w:hAnsi="Times New Roman"/>
          <w:sz w:val="24"/>
          <w:szCs w:val="24"/>
          <w:lang w:val="bg-BG"/>
        </w:rPr>
        <w:t>)</w:t>
      </w:r>
      <w:r w:rsidR="004313B4" w:rsidRPr="00EF16A1">
        <w:rPr>
          <w:rFonts w:ascii="Times New Roman" w:hAnsi="Times New Roman"/>
          <w:sz w:val="24"/>
          <w:szCs w:val="24"/>
          <w:lang w:val="bg-BG"/>
        </w:rPr>
        <w:t>;</w:t>
      </w:r>
    </w:p>
    <w:p w14:paraId="3BA82F9A" w14:textId="77777777" w:rsidR="001743D2" w:rsidRPr="00EF16A1" w:rsidRDefault="001743D2" w:rsidP="00F45526">
      <w:pPr>
        <w:spacing w:after="120"/>
        <w:ind w:firstLine="567"/>
        <w:jc w:val="both"/>
        <w:rPr>
          <w:rFonts w:ascii="Times New Roman" w:hAnsi="Times New Roman"/>
          <w:b/>
          <w:i/>
          <w:sz w:val="24"/>
          <w:szCs w:val="24"/>
          <w:lang w:val="bg-BG"/>
        </w:rPr>
      </w:pPr>
      <w:r w:rsidRPr="00EF16A1">
        <w:rPr>
          <w:rFonts w:ascii="Times New Roman" w:hAnsi="Times New Roman"/>
          <w:b/>
          <w:i/>
          <w:sz w:val="24"/>
          <w:szCs w:val="24"/>
          <w:lang w:val="bg-BG"/>
        </w:rPr>
        <w:t>За публични организации, към Заявление-споразумението се прилагат слените документи:</w:t>
      </w:r>
    </w:p>
    <w:p w14:paraId="3E36FE3D" w14:textId="77777777" w:rsidR="001743D2" w:rsidRPr="00EF16A1" w:rsidRDefault="001743D2" w:rsidP="001743D2">
      <w:pPr>
        <w:pStyle w:val="a3"/>
        <w:numPr>
          <w:ilvl w:val="0"/>
          <w:numId w:val="46"/>
        </w:numPr>
        <w:spacing w:after="120"/>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публични организации за разграничаване на неикономическата от икономическата дейност (Приложение </w:t>
      </w:r>
      <w:r w:rsidR="00697CED" w:rsidRPr="00EF16A1">
        <w:rPr>
          <w:rFonts w:ascii="Times New Roman" w:hAnsi="Times New Roman"/>
          <w:sz w:val="24"/>
          <w:szCs w:val="24"/>
          <w:lang w:val="bg-BG"/>
        </w:rPr>
        <w:t>19.</w:t>
      </w:r>
      <w:r w:rsidRPr="00EF16A1">
        <w:rPr>
          <w:rFonts w:ascii="Times New Roman" w:hAnsi="Times New Roman"/>
          <w:sz w:val="24"/>
          <w:szCs w:val="24"/>
          <w:lang w:val="bg-BG"/>
        </w:rPr>
        <w:t>4)</w:t>
      </w:r>
      <w:r w:rsidR="004313B4" w:rsidRPr="00EF16A1">
        <w:rPr>
          <w:rFonts w:ascii="Times New Roman" w:hAnsi="Times New Roman"/>
          <w:sz w:val="24"/>
          <w:szCs w:val="24"/>
          <w:lang w:val="bg-BG"/>
        </w:rPr>
        <w:t>.</w:t>
      </w:r>
    </w:p>
    <w:p w14:paraId="5EC43516" w14:textId="77777777" w:rsidR="00F65F8F" w:rsidRPr="00EF16A1" w:rsidRDefault="007C38BB" w:rsidP="00F65F8F">
      <w:pPr>
        <w:spacing w:after="120"/>
        <w:ind w:firstLine="567"/>
        <w:jc w:val="both"/>
        <w:rPr>
          <w:rFonts w:ascii="Times New Roman" w:hAnsi="Times New Roman"/>
          <w:sz w:val="24"/>
          <w:szCs w:val="24"/>
          <w:lang w:val="bg-BG"/>
        </w:rPr>
      </w:pPr>
      <w:r w:rsidRPr="00EF16A1">
        <w:rPr>
          <w:rFonts w:ascii="Times New Roman" w:hAnsi="Times New Roman"/>
          <w:sz w:val="24"/>
          <w:szCs w:val="24"/>
          <w:lang w:val="bg-BG"/>
        </w:rPr>
        <w:t>Заявлението-споразумение и приложимите документи се подписват собственоръчно на хартия</w:t>
      </w:r>
      <w:r w:rsidR="008249AA" w:rsidRPr="00EF16A1">
        <w:rPr>
          <w:rStyle w:val="ae"/>
          <w:rFonts w:ascii="Times New Roman" w:hAnsi="Times New Roman"/>
          <w:sz w:val="24"/>
          <w:szCs w:val="24"/>
          <w:lang w:val="bg-BG"/>
        </w:rPr>
        <w:footnoteReference w:id="7"/>
      </w:r>
      <w:r w:rsidRPr="00EF16A1">
        <w:rPr>
          <w:rFonts w:ascii="Times New Roman" w:hAnsi="Times New Roman"/>
          <w:sz w:val="24"/>
          <w:szCs w:val="24"/>
          <w:lang w:val="bg-BG"/>
        </w:rPr>
        <w:t xml:space="preserve"> или в електронен вариант с валиден КЕП от ВСИЧКИ лица, които са официални представляващи на заявителя (предприятието/публичната организация) и са вписани като такива в Търговския регистър и регистъра на ЮЛНЦ (вкл. прокурист/и, ако е приложимо), независимо дали представляват юридическото лице заедно и/или поотделно.</w:t>
      </w:r>
    </w:p>
    <w:p w14:paraId="28357F69" w14:textId="77777777" w:rsidR="007C38BB" w:rsidRPr="00EF16A1" w:rsidRDefault="007C38BB" w:rsidP="00F65F8F">
      <w:pPr>
        <w:spacing w:after="120"/>
        <w:ind w:firstLine="567"/>
        <w:jc w:val="both"/>
        <w:rPr>
          <w:rFonts w:ascii="Times New Roman" w:hAnsi="Times New Roman"/>
          <w:sz w:val="24"/>
          <w:szCs w:val="24"/>
          <w:lang w:val="bg-BG"/>
        </w:rPr>
      </w:pPr>
      <w:r w:rsidRPr="00EF16A1">
        <w:rPr>
          <w:rFonts w:ascii="Times New Roman" w:hAnsi="Times New Roman"/>
          <w:sz w:val="24"/>
          <w:szCs w:val="24"/>
          <w:lang w:val="bg-BG"/>
        </w:rPr>
        <w:t>В зависимост от вида на заявителя при извършването на проверка може да бъдат изисквани допълнителни документи, необходими за удостоверяване допустимостта на за</w:t>
      </w:r>
      <w:r w:rsidR="004A7F35" w:rsidRPr="00EF16A1">
        <w:rPr>
          <w:rFonts w:ascii="Times New Roman" w:hAnsi="Times New Roman"/>
          <w:sz w:val="24"/>
          <w:szCs w:val="24"/>
          <w:lang w:val="bg-BG"/>
        </w:rPr>
        <w:t>я</w:t>
      </w:r>
      <w:r w:rsidRPr="00EF16A1">
        <w:rPr>
          <w:rFonts w:ascii="Times New Roman" w:hAnsi="Times New Roman"/>
          <w:sz w:val="24"/>
          <w:szCs w:val="24"/>
          <w:lang w:val="bg-BG"/>
        </w:rPr>
        <w:t xml:space="preserve">вителя да получи държавна или минимална помощ, които са посочени по долу в т. </w:t>
      </w:r>
      <w:r w:rsidR="004A7F35" w:rsidRPr="00EF16A1">
        <w:rPr>
          <w:rFonts w:ascii="Times New Roman" w:hAnsi="Times New Roman"/>
          <w:sz w:val="24"/>
          <w:szCs w:val="24"/>
          <w:lang w:val="bg-BG"/>
        </w:rPr>
        <w:t>4 „Условия съобразно приложимия режим на държавна/минимална помощ или режим „</w:t>
      </w:r>
      <w:proofErr w:type="spellStart"/>
      <w:r w:rsidR="004A7F35" w:rsidRPr="00EF16A1">
        <w:rPr>
          <w:rFonts w:ascii="Times New Roman" w:hAnsi="Times New Roman"/>
          <w:sz w:val="24"/>
          <w:szCs w:val="24"/>
          <w:lang w:val="bg-BG"/>
        </w:rPr>
        <w:t>непомощ</w:t>
      </w:r>
      <w:proofErr w:type="spellEnd"/>
      <w:r w:rsidR="004A7F35" w:rsidRPr="00EF16A1">
        <w:rPr>
          <w:rFonts w:ascii="Times New Roman" w:hAnsi="Times New Roman"/>
          <w:sz w:val="24"/>
          <w:szCs w:val="24"/>
          <w:lang w:val="bg-BG"/>
        </w:rPr>
        <w:t>““</w:t>
      </w:r>
      <w:r w:rsidR="0096480E" w:rsidRPr="00EF16A1">
        <w:rPr>
          <w:rFonts w:ascii="Times New Roman" w:hAnsi="Times New Roman"/>
          <w:sz w:val="24"/>
          <w:szCs w:val="24"/>
          <w:lang w:val="bg-BG"/>
        </w:rPr>
        <w:t xml:space="preserve">. </w:t>
      </w:r>
    </w:p>
    <w:p w14:paraId="2765A0A2" w14:textId="77777777" w:rsidR="008249AA" w:rsidRPr="00EF16A1" w:rsidRDefault="00F65F8F" w:rsidP="00F65F8F">
      <w:pPr>
        <w:spacing w:after="120"/>
        <w:ind w:firstLine="567"/>
        <w:jc w:val="both"/>
        <w:rPr>
          <w:rFonts w:ascii="Times New Roman" w:hAnsi="Times New Roman"/>
          <w:sz w:val="24"/>
          <w:szCs w:val="24"/>
          <w:lang w:val="bg-BG"/>
        </w:rPr>
      </w:pPr>
      <w:r w:rsidRPr="00EF16A1">
        <w:rPr>
          <w:rFonts w:ascii="Times New Roman" w:hAnsi="Times New Roman"/>
          <w:sz w:val="24"/>
          <w:szCs w:val="24"/>
          <w:lang w:val="bg-BG"/>
        </w:rPr>
        <w:lastRenderedPageBreak/>
        <w:t xml:space="preserve">От страна на ЕЦИХ се предоставят услуги </w:t>
      </w:r>
      <w:r w:rsidR="002D3436" w:rsidRPr="00EF16A1">
        <w:rPr>
          <w:rFonts w:ascii="Times New Roman" w:hAnsi="Times New Roman"/>
          <w:sz w:val="24"/>
          <w:szCs w:val="24"/>
          <w:lang w:val="bg-BG"/>
        </w:rPr>
        <w:t xml:space="preserve">на предприятията, ЕЦИХ </w:t>
      </w:r>
      <w:r w:rsidRPr="00EF16A1">
        <w:rPr>
          <w:rFonts w:ascii="Times New Roman" w:hAnsi="Times New Roman"/>
          <w:sz w:val="24"/>
          <w:szCs w:val="24"/>
          <w:lang w:val="bg-BG"/>
        </w:rPr>
        <w:t>извършва</w:t>
      </w:r>
      <w:r w:rsidR="00911B4C" w:rsidRPr="00EF16A1">
        <w:rPr>
          <w:rFonts w:ascii="Times New Roman" w:hAnsi="Times New Roman"/>
          <w:sz w:val="24"/>
          <w:szCs w:val="24"/>
          <w:lang w:val="bg-BG"/>
        </w:rPr>
        <w:t xml:space="preserve"> </w:t>
      </w:r>
      <w:r w:rsidR="002D3436" w:rsidRPr="00EF16A1">
        <w:rPr>
          <w:rFonts w:ascii="Times New Roman" w:hAnsi="Times New Roman"/>
          <w:sz w:val="24"/>
          <w:szCs w:val="24"/>
          <w:lang w:val="bg-BG"/>
        </w:rPr>
        <w:t>първоначал</w:t>
      </w:r>
      <w:r w:rsidRPr="00EF16A1">
        <w:rPr>
          <w:rFonts w:ascii="Times New Roman" w:hAnsi="Times New Roman"/>
          <w:sz w:val="24"/>
          <w:szCs w:val="24"/>
          <w:lang w:val="bg-BG"/>
        </w:rPr>
        <w:t xml:space="preserve">на проверка, относно спазване на </w:t>
      </w:r>
      <w:r w:rsidR="001743D2" w:rsidRPr="00EF16A1">
        <w:rPr>
          <w:rFonts w:ascii="Times New Roman" w:hAnsi="Times New Roman"/>
          <w:sz w:val="24"/>
          <w:szCs w:val="24"/>
          <w:lang w:val="bg-BG"/>
        </w:rPr>
        <w:t xml:space="preserve">условията за </w:t>
      </w:r>
      <w:r w:rsidR="00FD03DB" w:rsidRPr="00EF16A1">
        <w:rPr>
          <w:rFonts w:ascii="Times New Roman" w:hAnsi="Times New Roman"/>
          <w:sz w:val="24"/>
          <w:szCs w:val="24"/>
          <w:lang w:val="bg-BG"/>
        </w:rPr>
        <w:t xml:space="preserve">допустимост и </w:t>
      </w:r>
      <w:r w:rsidRPr="00EF16A1">
        <w:rPr>
          <w:rFonts w:ascii="Times New Roman" w:hAnsi="Times New Roman"/>
          <w:sz w:val="24"/>
          <w:szCs w:val="24"/>
          <w:lang w:val="bg-BG"/>
        </w:rPr>
        <w:t>предоставяне на държавна помощ</w:t>
      </w:r>
      <w:r w:rsidR="00D83BE7" w:rsidRPr="00D200F9">
        <w:rPr>
          <w:rFonts w:ascii="Times New Roman" w:hAnsi="Times New Roman"/>
          <w:sz w:val="24"/>
          <w:szCs w:val="24"/>
          <w:lang w:val="bg-BG"/>
          <w:rPrChange w:id="46" w:author="Maria Sirakova" w:date="2025-08-15T14:45:00Z" w16du:dateUtc="2025-08-15T11:45:00Z">
            <w:rPr>
              <w:rFonts w:ascii="Times New Roman" w:hAnsi="Times New Roman"/>
              <w:sz w:val="24"/>
              <w:szCs w:val="24"/>
              <w:lang w:val="en-US"/>
            </w:rPr>
          </w:rPrChange>
        </w:rPr>
        <w:t>.</w:t>
      </w:r>
    </w:p>
    <w:p w14:paraId="00D03741" w14:textId="77777777" w:rsidR="008249AA" w:rsidRPr="00EF16A1" w:rsidRDefault="00092FC9" w:rsidP="005C30FA">
      <w:pPr>
        <w:spacing w:after="120"/>
        <w:jc w:val="both"/>
        <w:rPr>
          <w:rFonts w:ascii="Times New Roman" w:hAnsi="Times New Roman"/>
          <w:sz w:val="24"/>
          <w:szCs w:val="24"/>
          <w:lang w:val="bg-BG"/>
        </w:rPr>
      </w:pPr>
      <w:r w:rsidRPr="00EF16A1">
        <w:rPr>
          <w:rFonts w:ascii="Times New Roman" w:hAnsi="Times New Roman"/>
          <w:sz w:val="24"/>
          <w:szCs w:val="24"/>
          <w:lang w:val="bg-BG"/>
        </w:rPr>
        <w:t>Извършва се</w:t>
      </w:r>
      <w:r w:rsidR="002D3436"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проверка </w:t>
      </w:r>
      <w:r w:rsidR="001743D2" w:rsidRPr="00EF16A1">
        <w:rPr>
          <w:rFonts w:ascii="Times New Roman" w:hAnsi="Times New Roman"/>
          <w:sz w:val="24"/>
          <w:szCs w:val="24"/>
          <w:lang w:val="bg-BG"/>
        </w:rPr>
        <w:t xml:space="preserve">на допустимост на </w:t>
      </w:r>
      <w:r w:rsidR="008249AA" w:rsidRPr="00EF16A1">
        <w:rPr>
          <w:rFonts w:ascii="Times New Roman" w:hAnsi="Times New Roman"/>
          <w:sz w:val="24"/>
          <w:szCs w:val="24"/>
          <w:lang w:val="bg-BG"/>
        </w:rPr>
        <w:t>предприятие</w:t>
      </w:r>
      <w:r w:rsidR="001743D2" w:rsidRPr="00EF16A1">
        <w:rPr>
          <w:rFonts w:ascii="Times New Roman" w:hAnsi="Times New Roman"/>
          <w:sz w:val="24"/>
          <w:szCs w:val="24"/>
          <w:lang w:val="bg-BG"/>
        </w:rPr>
        <w:t xml:space="preserve">/публична организация за получаване на услуга/и от ЕЦИХ (Приложение № </w:t>
      </w:r>
      <w:r w:rsidR="00697CED" w:rsidRPr="00EF16A1">
        <w:rPr>
          <w:rFonts w:ascii="Times New Roman" w:hAnsi="Times New Roman"/>
          <w:sz w:val="24"/>
          <w:szCs w:val="24"/>
          <w:lang w:val="bg-BG"/>
        </w:rPr>
        <w:t>19.</w:t>
      </w:r>
      <w:r w:rsidR="001743D2" w:rsidRPr="00EF16A1">
        <w:rPr>
          <w:rFonts w:ascii="Times New Roman" w:hAnsi="Times New Roman"/>
          <w:sz w:val="24"/>
          <w:szCs w:val="24"/>
          <w:lang w:val="bg-BG"/>
        </w:rPr>
        <w:t xml:space="preserve">6) </w:t>
      </w:r>
      <w:r w:rsidR="006B04A0" w:rsidRPr="00EF16A1">
        <w:rPr>
          <w:rFonts w:ascii="Times New Roman" w:hAnsi="Times New Roman"/>
          <w:sz w:val="24"/>
          <w:szCs w:val="24"/>
          <w:lang w:val="bg-BG"/>
        </w:rPr>
        <w:t xml:space="preserve">и прилагането на единен подход при извършване на проверки, следвайки Указанията за спазване на единен подход при извършване на документална проверка за допустимост, както и по отношение на категорията – предприятие и режим на държавна и минимална помощ на предприятията/публичните организации, заявили услуги от ЕЦИХ (Приложение </w:t>
      </w:r>
      <w:r w:rsidR="00697CED" w:rsidRPr="00EF16A1">
        <w:rPr>
          <w:rFonts w:ascii="Times New Roman" w:hAnsi="Times New Roman"/>
          <w:sz w:val="24"/>
          <w:szCs w:val="24"/>
          <w:lang w:val="bg-BG"/>
        </w:rPr>
        <w:t>19.</w:t>
      </w:r>
      <w:r w:rsidR="006B04A0" w:rsidRPr="00EF16A1">
        <w:rPr>
          <w:rFonts w:ascii="Times New Roman" w:hAnsi="Times New Roman"/>
          <w:sz w:val="24"/>
          <w:szCs w:val="24"/>
          <w:lang w:val="bg-BG"/>
        </w:rPr>
        <w:t>7)</w:t>
      </w:r>
      <w:r w:rsidR="00F65F8F" w:rsidRPr="00EF16A1">
        <w:rPr>
          <w:rFonts w:ascii="Times New Roman" w:hAnsi="Times New Roman"/>
          <w:sz w:val="24"/>
          <w:szCs w:val="24"/>
          <w:lang w:val="bg-BG"/>
        </w:rPr>
        <w:t xml:space="preserve">. </w:t>
      </w:r>
    </w:p>
    <w:p w14:paraId="4EE46844" w14:textId="547F5EB3" w:rsidR="00911B4C" w:rsidRPr="00EF16A1" w:rsidRDefault="00911B4C" w:rsidP="005C30FA">
      <w:pPr>
        <w:spacing w:after="120"/>
        <w:jc w:val="both"/>
        <w:rPr>
          <w:rFonts w:ascii="Times New Roman" w:hAnsi="Times New Roman"/>
          <w:sz w:val="24"/>
          <w:szCs w:val="24"/>
          <w:lang w:val="bg-BG"/>
        </w:rPr>
      </w:pPr>
      <w:r w:rsidRPr="006237B7">
        <w:rPr>
          <w:rFonts w:ascii="Times New Roman" w:hAnsi="Times New Roman"/>
          <w:bCs/>
          <w:sz w:val="24"/>
          <w:szCs w:val="24"/>
          <w:lang w:val="bg-BG"/>
        </w:rPr>
        <w:t xml:space="preserve">Управляващият орган извършва контрол </w:t>
      </w:r>
      <w:r w:rsidR="00000689" w:rsidRPr="006237B7">
        <w:rPr>
          <w:rFonts w:ascii="Times New Roman" w:hAnsi="Times New Roman"/>
          <w:bCs/>
          <w:sz w:val="24"/>
          <w:szCs w:val="24"/>
          <w:lang w:val="bg-BG"/>
        </w:rPr>
        <w:t xml:space="preserve">на </w:t>
      </w:r>
      <w:r w:rsidRPr="006237B7">
        <w:rPr>
          <w:rFonts w:ascii="Times New Roman" w:hAnsi="Times New Roman"/>
          <w:bCs/>
          <w:sz w:val="24"/>
          <w:szCs w:val="24"/>
          <w:lang w:val="bg-BG"/>
        </w:rPr>
        <w:t>предприятия</w:t>
      </w:r>
      <w:r w:rsidR="00000689" w:rsidRPr="006237B7">
        <w:rPr>
          <w:rFonts w:ascii="Times New Roman" w:hAnsi="Times New Roman"/>
          <w:bCs/>
          <w:sz w:val="24"/>
          <w:szCs w:val="24"/>
          <w:lang w:val="bg-BG"/>
        </w:rPr>
        <w:t>та</w:t>
      </w:r>
      <w:r w:rsidRPr="006237B7">
        <w:rPr>
          <w:rFonts w:ascii="Times New Roman" w:hAnsi="Times New Roman"/>
          <w:bCs/>
          <w:sz w:val="24"/>
          <w:szCs w:val="24"/>
          <w:lang w:val="bg-BG"/>
        </w:rPr>
        <w:t>, които</w:t>
      </w:r>
      <w:r w:rsidR="004422D7" w:rsidRPr="006237B7">
        <w:rPr>
          <w:rFonts w:ascii="Times New Roman" w:hAnsi="Times New Roman"/>
          <w:bCs/>
          <w:sz w:val="24"/>
          <w:szCs w:val="24"/>
          <w:lang w:val="bg-BG"/>
        </w:rPr>
        <w:t xml:space="preserve"> </w:t>
      </w:r>
      <w:r w:rsidR="00000689" w:rsidRPr="006237B7">
        <w:rPr>
          <w:rFonts w:ascii="Times New Roman" w:hAnsi="Times New Roman"/>
          <w:bCs/>
          <w:sz w:val="24"/>
          <w:szCs w:val="24"/>
          <w:lang w:val="bg-BG"/>
        </w:rPr>
        <w:t xml:space="preserve">получават </w:t>
      </w:r>
      <w:r w:rsidRPr="006237B7">
        <w:rPr>
          <w:rFonts w:ascii="Times New Roman" w:hAnsi="Times New Roman"/>
          <w:bCs/>
          <w:sz w:val="24"/>
          <w:szCs w:val="24"/>
          <w:lang w:val="bg-BG"/>
        </w:rPr>
        <w:t>услуги</w:t>
      </w:r>
      <w:r w:rsidR="00000689" w:rsidRPr="006237B7">
        <w:rPr>
          <w:rFonts w:ascii="Times New Roman" w:hAnsi="Times New Roman"/>
          <w:bCs/>
          <w:sz w:val="24"/>
          <w:szCs w:val="24"/>
          <w:lang w:val="bg-BG"/>
        </w:rPr>
        <w:t xml:space="preserve"> от ЕЦИХ</w:t>
      </w:r>
      <w:r w:rsidRPr="006237B7">
        <w:rPr>
          <w:rFonts w:ascii="Times New Roman" w:hAnsi="Times New Roman"/>
          <w:bCs/>
          <w:sz w:val="24"/>
          <w:szCs w:val="24"/>
          <w:lang w:val="bg-BG"/>
        </w:rPr>
        <w:t xml:space="preserve"> по настоящата процедура за предоставяне на безвъзмездна финансова помощ, </w:t>
      </w:r>
      <w:r w:rsidR="00000689" w:rsidRPr="006237B7">
        <w:rPr>
          <w:rFonts w:ascii="Times New Roman" w:hAnsi="Times New Roman"/>
          <w:bCs/>
          <w:sz w:val="24"/>
          <w:szCs w:val="24"/>
          <w:lang w:val="bg-BG"/>
        </w:rPr>
        <w:t xml:space="preserve">както </w:t>
      </w:r>
      <w:r w:rsidRPr="006237B7">
        <w:rPr>
          <w:rFonts w:ascii="Times New Roman" w:hAnsi="Times New Roman"/>
          <w:bCs/>
          <w:sz w:val="24"/>
          <w:szCs w:val="24"/>
          <w:lang w:val="bg-BG"/>
        </w:rPr>
        <w:t>и на извършената документална проверка на декларираните данни от ползвателите на услугата</w:t>
      </w:r>
      <w:r w:rsidR="00000689" w:rsidRPr="006237B7">
        <w:rPr>
          <w:rFonts w:ascii="Times New Roman" w:hAnsi="Times New Roman"/>
          <w:bCs/>
          <w:sz w:val="24"/>
          <w:szCs w:val="24"/>
          <w:lang w:val="bg-BG"/>
        </w:rPr>
        <w:t>,</w:t>
      </w:r>
      <w:r w:rsidRPr="006237B7">
        <w:rPr>
          <w:rFonts w:ascii="Times New Roman" w:hAnsi="Times New Roman"/>
          <w:bCs/>
          <w:sz w:val="24"/>
          <w:szCs w:val="24"/>
          <w:lang w:val="bg-BG"/>
        </w:rPr>
        <w:t xml:space="preserve"> </w:t>
      </w:r>
      <w:r w:rsidR="0096480E" w:rsidRPr="006237B7">
        <w:rPr>
          <w:rFonts w:ascii="Times New Roman" w:hAnsi="Times New Roman"/>
          <w:sz w:val="24"/>
          <w:szCs w:val="24"/>
          <w:lang w:val="bg-BG"/>
        </w:rPr>
        <w:t xml:space="preserve">включително и чрез информационната система за мониторинг на европейски и национални стратегии и регионална политика – </w:t>
      </w:r>
      <w:proofErr w:type="spellStart"/>
      <w:r w:rsidR="0096480E" w:rsidRPr="006237B7">
        <w:rPr>
          <w:rFonts w:ascii="Times New Roman" w:hAnsi="Times New Roman"/>
          <w:sz w:val="24"/>
          <w:szCs w:val="24"/>
          <w:lang w:val="bg-BG"/>
        </w:rPr>
        <w:t>Мониторста</w:t>
      </w:r>
      <w:r w:rsidR="0096480E" w:rsidRPr="00EF16A1">
        <w:rPr>
          <w:rFonts w:ascii="Times New Roman" w:hAnsi="Times New Roman"/>
          <w:sz w:val="24"/>
          <w:szCs w:val="24"/>
          <w:lang w:val="bg-BG"/>
        </w:rPr>
        <w:t>т</w:t>
      </w:r>
      <w:proofErr w:type="spellEnd"/>
      <w:r w:rsidR="0096480E" w:rsidRPr="00EF16A1">
        <w:rPr>
          <w:rFonts w:ascii="Times New Roman" w:hAnsi="Times New Roman"/>
          <w:sz w:val="24"/>
          <w:szCs w:val="24"/>
          <w:lang w:val="bg-BG"/>
        </w:rPr>
        <w:t xml:space="preserve"> (поддържана и управлявана от НСИ)</w:t>
      </w:r>
      <w:r w:rsidR="00F1739D" w:rsidRPr="00EF16A1">
        <w:rPr>
          <w:rFonts w:ascii="Times New Roman" w:hAnsi="Times New Roman"/>
          <w:sz w:val="24"/>
          <w:szCs w:val="24"/>
          <w:lang w:val="bg-BG"/>
        </w:rPr>
        <w:t xml:space="preserve">. </w:t>
      </w:r>
      <w:r w:rsidRPr="00EF16A1">
        <w:rPr>
          <w:rFonts w:ascii="Times New Roman" w:hAnsi="Times New Roman"/>
          <w:bCs/>
          <w:sz w:val="24"/>
          <w:szCs w:val="24"/>
          <w:lang w:val="bg-BG"/>
        </w:rPr>
        <w:t>При установена недопустимост на предприятията, свързани с режима на държавни/минимални помощи, разходите на ЕЦИХ за предоставените услуги не подлежат на възстановяване от УО на ПНИИДИТ.</w:t>
      </w:r>
    </w:p>
    <w:p w14:paraId="2B80E6A0" w14:textId="77777777" w:rsidR="00F65F8F" w:rsidRPr="00EF16A1" w:rsidRDefault="00F1739D" w:rsidP="005C30FA">
      <w:pPr>
        <w:spacing w:after="120"/>
        <w:jc w:val="both"/>
        <w:rPr>
          <w:rFonts w:ascii="Times New Roman" w:hAnsi="Times New Roman"/>
          <w:sz w:val="24"/>
          <w:szCs w:val="24"/>
          <w:lang w:val="bg-BG"/>
        </w:rPr>
      </w:pPr>
      <w:r w:rsidRPr="00EF16A1">
        <w:rPr>
          <w:rFonts w:ascii="Times New Roman" w:hAnsi="Times New Roman"/>
          <w:sz w:val="24"/>
          <w:szCs w:val="24"/>
          <w:lang w:val="bg-BG"/>
        </w:rPr>
        <w:t>Заявител</w:t>
      </w:r>
      <w:r w:rsidR="00D83BE7" w:rsidRPr="00EF16A1">
        <w:rPr>
          <w:rFonts w:ascii="Times New Roman" w:hAnsi="Times New Roman"/>
          <w:sz w:val="24"/>
          <w:szCs w:val="24"/>
          <w:lang w:val="bg-BG"/>
        </w:rPr>
        <w:t xml:space="preserve">ите </w:t>
      </w:r>
      <w:r w:rsidRPr="00EF16A1">
        <w:rPr>
          <w:rFonts w:ascii="Times New Roman" w:hAnsi="Times New Roman"/>
          <w:sz w:val="24"/>
          <w:szCs w:val="24"/>
          <w:lang w:val="bg-BG"/>
        </w:rPr>
        <w:t>следва да представят официални документи за удостоверяване на посочените в Заявление</w:t>
      </w:r>
      <w:r w:rsidR="00D83BE7" w:rsidRPr="00EF16A1">
        <w:rPr>
          <w:rFonts w:ascii="Times New Roman" w:hAnsi="Times New Roman"/>
          <w:sz w:val="24"/>
          <w:szCs w:val="24"/>
          <w:lang w:val="bg-BG"/>
        </w:rPr>
        <w:t>то</w:t>
      </w:r>
      <w:r w:rsidRPr="00EF16A1">
        <w:rPr>
          <w:rFonts w:ascii="Times New Roman" w:hAnsi="Times New Roman"/>
          <w:sz w:val="24"/>
          <w:szCs w:val="24"/>
          <w:lang w:val="bg-BG"/>
        </w:rPr>
        <w:t>-споразумение обстоятелства</w:t>
      </w:r>
      <w:r w:rsidR="00D83BE7" w:rsidRPr="00EF16A1">
        <w:rPr>
          <w:rFonts w:ascii="Times New Roman" w:hAnsi="Times New Roman"/>
          <w:sz w:val="24"/>
          <w:szCs w:val="24"/>
          <w:lang w:val="bg-BG"/>
        </w:rPr>
        <w:t>,</w:t>
      </w:r>
      <w:r w:rsidRPr="00EF16A1">
        <w:rPr>
          <w:rFonts w:ascii="Times New Roman" w:hAnsi="Times New Roman"/>
          <w:sz w:val="24"/>
          <w:szCs w:val="24"/>
          <w:lang w:val="bg-BG"/>
        </w:rPr>
        <w:t xml:space="preserve"> в случай че по отношение на тях не може да се извърши служебна проверка.</w:t>
      </w:r>
      <w:r w:rsidR="00E53C37">
        <w:rPr>
          <w:rFonts w:ascii="Times New Roman" w:hAnsi="Times New Roman"/>
          <w:sz w:val="24"/>
          <w:szCs w:val="24"/>
          <w:lang w:val="bg-BG"/>
        </w:rPr>
        <w:t xml:space="preserve"> </w:t>
      </w:r>
      <w:r w:rsidR="002D3436" w:rsidRPr="00EF16A1">
        <w:rPr>
          <w:rFonts w:ascii="Times New Roman" w:hAnsi="Times New Roman"/>
          <w:sz w:val="24"/>
          <w:szCs w:val="24"/>
          <w:lang w:val="bg-BG"/>
        </w:rPr>
        <w:t>В случай че УО на ПНИИДИТ установи неправомерно предоставена помощ от страна на ЕЦИХ към крайните получатели на услуги по чл. 28</w:t>
      </w:r>
      <w:r w:rsidR="002D3436" w:rsidRPr="00D200F9">
        <w:rPr>
          <w:lang w:val="bg-BG"/>
          <w:rPrChange w:id="47" w:author="Maria Sirakova" w:date="2025-08-15T14:45:00Z" w16du:dateUtc="2025-08-15T11:45:00Z">
            <w:rPr/>
          </w:rPrChange>
        </w:rPr>
        <w:t xml:space="preserve"> </w:t>
      </w:r>
      <w:r w:rsidR="002D3436" w:rsidRPr="00EF16A1">
        <w:rPr>
          <w:rFonts w:ascii="Times New Roman" w:hAnsi="Times New Roman"/>
          <w:sz w:val="24"/>
          <w:szCs w:val="24"/>
          <w:lang w:val="bg-BG"/>
        </w:rPr>
        <w:t>от Регламент (ЕС) № 651/2014, направените разходи от страна на ЕЦИХ няма да бъдат верифицирани съгласно разпоредбите на АДПБФП и на Общите условия към него.</w:t>
      </w:r>
    </w:p>
    <w:p w14:paraId="0B1C58FA" w14:textId="77777777" w:rsidR="008249AA" w:rsidRPr="00EF16A1" w:rsidRDefault="008249AA" w:rsidP="00F45526">
      <w:pPr>
        <w:pBdr>
          <w:top w:val="single" w:sz="4" w:space="1" w:color="auto"/>
          <w:left w:val="single" w:sz="4" w:space="4" w:color="auto"/>
          <w:bottom w:val="single" w:sz="4" w:space="1" w:color="auto"/>
          <w:right w:val="single" w:sz="4" w:space="4" w:color="auto"/>
        </w:pBdr>
        <w:spacing w:after="120"/>
        <w:ind w:firstLine="567"/>
        <w:jc w:val="both"/>
        <w:rPr>
          <w:rFonts w:ascii="Times New Roman" w:hAnsi="Times New Roman"/>
          <w:sz w:val="24"/>
          <w:szCs w:val="24"/>
          <w:lang w:val="bg-BG"/>
        </w:rPr>
      </w:pPr>
      <w:r w:rsidRPr="00EF16A1">
        <w:rPr>
          <w:rFonts w:ascii="Times New Roman" w:hAnsi="Times New Roman"/>
          <w:b/>
          <w:sz w:val="24"/>
          <w:szCs w:val="24"/>
          <w:lang w:val="bg-BG"/>
        </w:rPr>
        <w:t>ВАЖНО:</w:t>
      </w:r>
      <w:r w:rsidRPr="00EF16A1">
        <w:rPr>
          <w:rFonts w:ascii="Times New Roman" w:hAnsi="Times New Roman"/>
          <w:sz w:val="24"/>
          <w:szCs w:val="24"/>
          <w:lang w:val="bg-BG"/>
        </w:rPr>
        <w:t xml:space="preserve"> При положение че предприятие или публична организация от друга държава заяви услуга от </w:t>
      </w:r>
      <w:r w:rsidR="005B58FA" w:rsidRPr="00EF16A1">
        <w:rPr>
          <w:rFonts w:ascii="Times New Roman" w:hAnsi="Times New Roman"/>
          <w:sz w:val="24"/>
          <w:szCs w:val="24"/>
          <w:lang w:val="bg-BG"/>
        </w:rPr>
        <w:t xml:space="preserve">мрежата </w:t>
      </w:r>
      <w:r w:rsidRPr="00EF16A1">
        <w:rPr>
          <w:rFonts w:ascii="Times New Roman" w:hAnsi="Times New Roman"/>
          <w:sz w:val="24"/>
          <w:szCs w:val="24"/>
          <w:lang w:val="bg-BG"/>
        </w:rPr>
        <w:t xml:space="preserve">ЕЦИХ </w:t>
      </w:r>
      <w:r w:rsidR="005B58FA" w:rsidRPr="00EF16A1">
        <w:rPr>
          <w:rFonts w:ascii="Times New Roman" w:hAnsi="Times New Roman"/>
          <w:sz w:val="24"/>
          <w:szCs w:val="24"/>
          <w:lang w:val="bg-BG"/>
        </w:rPr>
        <w:t>в</w:t>
      </w:r>
      <w:r w:rsidRPr="00EF16A1">
        <w:rPr>
          <w:rFonts w:ascii="Times New Roman" w:hAnsi="Times New Roman"/>
          <w:sz w:val="24"/>
          <w:szCs w:val="24"/>
          <w:lang w:val="bg-BG"/>
        </w:rPr>
        <w:t xml:space="preserve"> България, ЕЦИХ от съответната държава следва да удостовери съответствието на предприятието/публичната организация с изискванията за предоставяне на безвъзмездна финансова помощ и за държавни и минимални помощи, съгласно приложимата за съответната държава нормативната уредба</w:t>
      </w:r>
      <w:r w:rsidR="004313B4" w:rsidRPr="00EF16A1">
        <w:rPr>
          <w:rFonts w:ascii="Times New Roman" w:hAnsi="Times New Roman"/>
          <w:sz w:val="24"/>
          <w:szCs w:val="24"/>
          <w:lang w:val="bg-BG"/>
        </w:rPr>
        <w:t>,</w:t>
      </w:r>
      <w:r w:rsidRPr="00EF16A1">
        <w:rPr>
          <w:rFonts w:ascii="Times New Roman" w:hAnsi="Times New Roman"/>
          <w:sz w:val="24"/>
          <w:szCs w:val="24"/>
          <w:lang w:val="bg-BG"/>
        </w:rPr>
        <w:t xml:space="preserve"> а удостоверяването се извършва, чрез изпращане на документ от ЕЦИХ от съответната държава до ЕЦИХ </w:t>
      </w:r>
      <w:r w:rsidR="005B58FA" w:rsidRPr="00EF16A1">
        <w:rPr>
          <w:rFonts w:ascii="Times New Roman" w:hAnsi="Times New Roman"/>
          <w:sz w:val="24"/>
          <w:szCs w:val="24"/>
          <w:lang w:val="bg-BG"/>
        </w:rPr>
        <w:t>в</w:t>
      </w:r>
      <w:r w:rsidRPr="00EF16A1">
        <w:rPr>
          <w:rFonts w:ascii="Times New Roman" w:hAnsi="Times New Roman"/>
          <w:sz w:val="24"/>
          <w:szCs w:val="24"/>
          <w:lang w:val="bg-BG"/>
        </w:rPr>
        <w:t xml:space="preserve"> България, който да потвърждава допустимостта на заявилото услуга предприятие/публична организация. В такъв случай е необходимо пред ЕЦИХ </w:t>
      </w:r>
      <w:r w:rsidR="005B58FA" w:rsidRPr="00EF16A1">
        <w:rPr>
          <w:rFonts w:ascii="Times New Roman" w:hAnsi="Times New Roman"/>
          <w:sz w:val="24"/>
          <w:szCs w:val="24"/>
          <w:lang w:val="bg-BG"/>
        </w:rPr>
        <w:t>в</w:t>
      </w:r>
      <w:r w:rsidRPr="00EF16A1">
        <w:rPr>
          <w:rFonts w:ascii="Times New Roman" w:hAnsi="Times New Roman"/>
          <w:sz w:val="24"/>
          <w:szCs w:val="24"/>
          <w:lang w:val="bg-BG"/>
        </w:rPr>
        <w:t xml:space="preserve"> България, предприятието или публичната организация от друга държава да подаде Заявление-споразумение, без да попълва раздел III и да прилага придружаващи документи.</w:t>
      </w:r>
    </w:p>
    <w:p w14:paraId="598E21EC" w14:textId="77777777" w:rsidR="00F65F8F" w:rsidRPr="00EF16A1" w:rsidRDefault="00F65F8F" w:rsidP="00F65F8F">
      <w:pPr>
        <w:spacing w:after="120"/>
        <w:ind w:firstLine="567"/>
        <w:jc w:val="both"/>
        <w:rPr>
          <w:rFonts w:ascii="Times New Roman" w:hAnsi="Times New Roman"/>
          <w:sz w:val="24"/>
          <w:szCs w:val="24"/>
          <w:lang w:val="bg-BG"/>
        </w:rPr>
      </w:pPr>
    </w:p>
    <w:p w14:paraId="3CB82FEE" w14:textId="77777777" w:rsidR="00F65F8F" w:rsidRPr="00EF16A1" w:rsidRDefault="007C38BB" w:rsidP="00F65F8F">
      <w:pPr>
        <w:spacing w:after="120"/>
        <w:ind w:firstLine="567"/>
        <w:jc w:val="both"/>
        <w:rPr>
          <w:rFonts w:ascii="Times New Roman" w:hAnsi="Times New Roman"/>
          <w:sz w:val="24"/>
          <w:szCs w:val="24"/>
          <w:lang w:val="bg-BG"/>
        </w:rPr>
      </w:pPr>
      <w:r w:rsidRPr="00EF16A1">
        <w:rPr>
          <w:rFonts w:ascii="Times New Roman" w:hAnsi="Times New Roman"/>
          <w:b/>
          <w:sz w:val="24"/>
          <w:szCs w:val="24"/>
          <w:lang w:val="bg-BG"/>
        </w:rPr>
        <w:t>4</w:t>
      </w:r>
      <w:r w:rsidR="00F65F8F" w:rsidRPr="00EF16A1">
        <w:rPr>
          <w:rFonts w:ascii="Times New Roman" w:hAnsi="Times New Roman"/>
          <w:sz w:val="24"/>
          <w:szCs w:val="24"/>
          <w:lang w:val="bg-BG"/>
        </w:rPr>
        <w:t>.</w:t>
      </w:r>
      <w:r w:rsidR="00F65F8F" w:rsidRPr="00EF16A1">
        <w:rPr>
          <w:rFonts w:ascii="Times New Roman" w:hAnsi="Times New Roman"/>
          <w:sz w:val="24"/>
          <w:szCs w:val="24"/>
          <w:lang w:val="bg-BG"/>
        </w:rPr>
        <w:tab/>
      </w:r>
      <w:r w:rsidRPr="00EF16A1">
        <w:rPr>
          <w:rFonts w:ascii="Times New Roman" w:hAnsi="Times New Roman"/>
          <w:b/>
          <w:bCs/>
          <w:kern w:val="28"/>
          <w:sz w:val="24"/>
          <w:szCs w:val="24"/>
          <w:lang w:val="bg-BG"/>
        </w:rPr>
        <w:t>Условия съобразно</w:t>
      </w:r>
      <w:r w:rsidR="00F65F8F" w:rsidRPr="00EF16A1">
        <w:rPr>
          <w:rFonts w:ascii="Times New Roman" w:hAnsi="Times New Roman"/>
          <w:b/>
          <w:bCs/>
          <w:kern w:val="28"/>
          <w:sz w:val="24"/>
          <w:szCs w:val="24"/>
          <w:lang w:val="bg-BG"/>
        </w:rPr>
        <w:t xml:space="preserve"> приложимия режим на държавна/минимална помощ</w:t>
      </w:r>
      <w:r w:rsidRPr="00EF16A1">
        <w:rPr>
          <w:rFonts w:ascii="Times New Roman" w:hAnsi="Times New Roman"/>
          <w:b/>
          <w:bCs/>
          <w:kern w:val="28"/>
          <w:sz w:val="24"/>
          <w:szCs w:val="24"/>
          <w:lang w:val="bg-BG"/>
        </w:rPr>
        <w:t xml:space="preserve"> или режим „не</w:t>
      </w:r>
      <w:r w:rsidR="005B58FA" w:rsidRPr="00EF16A1">
        <w:rPr>
          <w:rFonts w:ascii="Times New Roman" w:hAnsi="Times New Roman"/>
          <w:b/>
          <w:bCs/>
          <w:kern w:val="28"/>
          <w:sz w:val="24"/>
          <w:szCs w:val="24"/>
          <w:lang w:val="bg-BG"/>
        </w:rPr>
        <w:t>-</w:t>
      </w:r>
      <w:r w:rsidRPr="00EF16A1">
        <w:rPr>
          <w:rFonts w:ascii="Times New Roman" w:hAnsi="Times New Roman"/>
          <w:b/>
          <w:bCs/>
          <w:kern w:val="28"/>
          <w:sz w:val="24"/>
          <w:szCs w:val="24"/>
          <w:lang w:val="bg-BG"/>
        </w:rPr>
        <w:t>помощ“</w:t>
      </w:r>
    </w:p>
    <w:p w14:paraId="01138519" w14:textId="77777777" w:rsidR="007953AF" w:rsidRPr="00EF16A1" w:rsidRDefault="007953AF" w:rsidP="00F65F8F">
      <w:pPr>
        <w:spacing w:after="120"/>
        <w:ind w:firstLine="567"/>
        <w:jc w:val="both"/>
        <w:rPr>
          <w:rFonts w:ascii="Times New Roman" w:hAnsi="Times New Roman"/>
          <w:sz w:val="24"/>
          <w:szCs w:val="24"/>
          <w:lang w:val="bg-BG"/>
        </w:rPr>
      </w:pPr>
      <w:r w:rsidRPr="00EF16A1">
        <w:rPr>
          <w:rFonts w:ascii="Times New Roman" w:hAnsi="Times New Roman"/>
          <w:sz w:val="24"/>
          <w:szCs w:val="24"/>
          <w:lang w:val="bg-BG"/>
        </w:rPr>
        <w:t>Предприятията</w:t>
      </w:r>
      <w:r w:rsidR="00F65F8F" w:rsidRPr="00EF16A1">
        <w:rPr>
          <w:rFonts w:ascii="Times New Roman" w:hAnsi="Times New Roman"/>
          <w:sz w:val="24"/>
          <w:szCs w:val="24"/>
          <w:lang w:val="bg-BG"/>
        </w:rPr>
        <w:t>/публичните организации</w:t>
      </w:r>
      <w:r w:rsidRPr="00EF16A1">
        <w:rPr>
          <w:rFonts w:ascii="Times New Roman" w:hAnsi="Times New Roman"/>
          <w:sz w:val="24"/>
          <w:szCs w:val="24"/>
          <w:lang w:val="bg-BG"/>
        </w:rPr>
        <w:t>, които заявяват подкрепа от ЕЦИХ могат да участват в процедурата и да получат безвъзмездно финансиране, в случай че</w:t>
      </w:r>
      <w:r w:rsidR="00A154EF" w:rsidRPr="00EF16A1">
        <w:rPr>
          <w:rFonts w:ascii="Times New Roman" w:hAnsi="Times New Roman"/>
          <w:sz w:val="24"/>
          <w:szCs w:val="24"/>
          <w:lang w:val="bg-BG"/>
        </w:rPr>
        <w:t>:</w:t>
      </w:r>
    </w:p>
    <w:p w14:paraId="64E5B612" w14:textId="77777777" w:rsidR="007953AF" w:rsidRPr="00EF16A1" w:rsidRDefault="007C38BB" w:rsidP="0023245F">
      <w:pPr>
        <w:spacing w:after="120"/>
        <w:ind w:firstLine="567"/>
        <w:jc w:val="both"/>
        <w:rPr>
          <w:rFonts w:ascii="Times New Roman" w:hAnsi="Times New Roman"/>
          <w:b/>
          <w:sz w:val="24"/>
          <w:szCs w:val="24"/>
          <w:lang w:val="bg-BG"/>
        </w:rPr>
      </w:pPr>
      <w:r w:rsidRPr="00EF16A1">
        <w:rPr>
          <w:rFonts w:ascii="Times New Roman" w:hAnsi="Times New Roman"/>
          <w:b/>
          <w:sz w:val="24"/>
          <w:szCs w:val="24"/>
          <w:lang w:val="bg-BG"/>
        </w:rPr>
        <w:t>4</w:t>
      </w:r>
      <w:r w:rsidR="007953AF" w:rsidRPr="00EF16A1">
        <w:rPr>
          <w:rFonts w:ascii="Times New Roman" w:hAnsi="Times New Roman"/>
          <w:b/>
          <w:sz w:val="24"/>
          <w:szCs w:val="24"/>
          <w:lang w:val="bg-BG"/>
        </w:rPr>
        <w:t>.1. При режим държавна помощ,</w:t>
      </w:r>
      <w:r w:rsidR="007953AF" w:rsidRPr="00EF16A1">
        <w:rPr>
          <w:rFonts w:ascii="Times New Roman" w:hAnsi="Times New Roman"/>
          <w:b/>
          <w:bCs/>
          <w:sz w:val="24"/>
          <w:szCs w:val="24"/>
          <w:lang w:val="bg-BG"/>
        </w:rPr>
        <w:t xml:space="preserve"> </w:t>
      </w:r>
      <w:r w:rsidR="007953AF" w:rsidRPr="00EF16A1">
        <w:rPr>
          <w:rFonts w:ascii="Times New Roman" w:hAnsi="Times New Roman"/>
          <w:b/>
          <w:sz w:val="24"/>
          <w:szCs w:val="24"/>
          <w:lang w:val="bg-BG"/>
        </w:rPr>
        <w:t>съгласно чл. 28 „Помощ за иновационни дейности на МСП“ от Регламент (ЕС) № 651/2014</w:t>
      </w:r>
      <w:r w:rsidR="002C4A23" w:rsidRPr="00EF16A1">
        <w:rPr>
          <w:rFonts w:ascii="Times New Roman" w:hAnsi="Times New Roman"/>
          <w:b/>
          <w:sz w:val="24"/>
          <w:szCs w:val="24"/>
          <w:lang w:val="bg-BG"/>
        </w:rPr>
        <w:t>:</w:t>
      </w:r>
    </w:p>
    <w:p w14:paraId="5B86ADE6" w14:textId="77777777" w:rsidR="00C97D7A" w:rsidRPr="00EF16A1" w:rsidRDefault="002C4A23" w:rsidP="00B8092F">
      <w:pPr>
        <w:pStyle w:val="a3"/>
        <w:numPr>
          <w:ilvl w:val="0"/>
          <w:numId w:val="35"/>
        </w:numPr>
        <w:spacing w:after="120"/>
        <w:contextualSpacing w:val="0"/>
        <w:jc w:val="both"/>
        <w:rPr>
          <w:rFonts w:ascii="Times New Roman" w:hAnsi="Times New Roman"/>
          <w:b/>
          <w:sz w:val="24"/>
          <w:szCs w:val="24"/>
          <w:lang w:val="bg-BG"/>
        </w:rPr>
      </w:pPr>
      <w:r w:rsidRPr="00EF16A1">
        <w:rPr>
          <w:rFonts w:ascii="Times New Roman" w:hAnsi="Times New Roman"/>
          <w:b/>
          <w:sz w:val="24"/>
          <w:szCs w:val="24"/>
          <w:lang w:val="bg-BG"/>
        </w:rPr>
        <w:t xml:space="preserve">Предприятията, които заявяват подкрепа от ЕЦИХ са допустими в случай че </w:t>
      </w:r>
      <w:r w:rsidR="007953AF" w:rsidRPr="00EF16A1">
        <w:rPr>
          <w:rFonts w:ascii="Times New Roman" w:hAnsi="Times New Roman"/>
          <w:sz w:val="24"/>
          <w:szCs w:val="24"/>
          <w:lang w:val="bg-BG"/>
        </w:rPr>
        <w:t xml:space="preserve">са микро-, малки и средни предприятия по смисъла на чл. 3 и чл. 4 от Закона за малките и средните предприятия </w:t>
      </w:r>
      <w:r w:rsidR="00875289" w:rsidRPr="00EF16A1">
        <w:rPr>
          <w:rFonts w:ascii="Times New Roman" w:hAnsi="Times New Roman"/>
          <w:sz w:val="24"/>
          <w:szCs w:val="24"/>
          <w:lang w:val="bg-BG"/>
        </w:rPr>
        <w:t xml:space="preserve">Приложение </w:t>
      </w:r>
      <w:r w:rsidR="00697CED" w:rsidRPr="00EF16A1">
        <w:rPr>
          <w:rFonts w:ascii="Times New Roman" w:hAnsi="Times New Roman"/>
          <w:sz w:val="24"/>
          <w:szCs w:val="24"/>
          <w:lang w:val="bg-BG"/>
        </w:rPr>
        <w:t>19.</w:t>
      </w:r>
      <w:r w:rsidR="00875289" w:rsidRPr="00EF16A1">
        <w:rPr>
          <w:rFonts w:ascii="Times New Roman" w:hAnsi="Times New Roman"/>
          <w:sz w:val="24"/>
          <w:szCs w:val="24"/>
          <w:lang w:val="bg-BG"/>
        </w:rPr>
        <w:t xml:space="preserve">I на Регламент на Комисията (ЕС) № 651/2014, </w:t>
      </w:r>
      <w:r w:rsidR="007953AF" w:rsidRPr="00EF16A1">
        <w:rPr>
          <w:rFonts w:ascii="Times New Roman" w:hAnsi="Times New Roman"/>
          <w:sz w:val="24"/>
          <w:szCs w:val="24"/>
          <w:lang w:val="bg-BG"/>
        </w:rPr>
        <w:lastRenderedPageBreak/>
        <w:t>и</w:t>
      </w:r>
      <w:r w:rsidR="006D7F23" w:rsidRPr="00EF16A1">
        <w:rPr>
          <w:rFonts w:ascii="Times New Roman" w:hAnsi="Times New Roman"/>
          <w:sz w:val="24"/>
          <w:szCs w:val="24"/>
          <w:lang w:val="bg-BG"/>
        </w:rPr>
        <w:t xml:space="preserve">, съобразно данни посочени в Декларация за обстоятелствата по чл. 3 и чл. 4 от Закона за малките и средните предприятия (Приложение </w:t>
      </w:r>
      <w:r w:rsidR="00697CED" w:rsidRPr="00EF16A1">
        <w:rPr>
          <w:rFonts w:ascii="Times New Roman" w:hAnsi="Times New Roman"/>
          <w:sz w:val="24"/>
          <w:szCs w:val="24"/>
          <w:lang w:val="bg-BG"/>
        </w:rPr>
        <w:t>19.</w:t>
      </w:r>
      <w:r w:rsidR="004A7F35" w:rsidRPr="00EF16A1">
        <w:rPr>
          <w:rFonts w:ascii="Times New Roman" w:hAnsi="Times New Roman"/>
          <w:sz w:val="24"/>
          <w:szCs w:val="24"/>
          <w:lang w:val="bg-BG"/>
        </w:rPr>
        <w:t>2</w:t>
      </w:r>
      <w:r w:rsidR="006D7F23" w:rsidRPr="00EF16A1">
        <w:rPr>
          <w:rFonts w:ascii="Times New Roman" w:hAnsi="Times New Roman"/>
          <w:sz w:val="24"/>
          <w:szCs w:val="24"/>
          <w:lang w:val="bg-BG"/>
        </w:rPr>
        <w:t>)</w:t>
      </w:r>
      <w:r w:rsidR="00A154EF" w:rsidRPr="00EF16A1">
        <w:rPr>
          <w:rFonts w:ascii="Times New Roman" w:hAnsi="Times New Roman"/>
          <w:sz w:val="24"/>
          <w:szCs w:val="24"/>
          <w:lang w:val="bg-BG"/>
        </w:rPr>
        <w:t>.</w:t>
      </w:r>
    </w:p>
    <w:p w14:paraId="58CA424B" w14:textId="77777777" w:rsidR="00F65F8F" w:rsidRPr="00EF16A1" w:rsidRDefault="00F65F8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 xml:space="preserve">Средствата по настоящата процедура за предоставяне на </w:t>
      </w:r>
      <w:r w:rsidR="004313B4" w:rsidRPr="00EF16A1">
        <w:rPr>
          <w:rFonts w:ascii="Times New Roman" w:hAnsi="Times New Roman"/>
          <w:bCs/>
          <w:sz w:val="24"/>
          <w:szCs w:val="24"/>
          <w:lang w:val="bg-BG"/>
        </w:rPr>
        <w:t>БФП</w:t>
      </w:r>
      <w:r w:rsidRPr="00EF16A1">
        <w:rPr>
          <w:rFonts w:ascii="Times New Roman" w:hAnsi="Times New Roman"/>
          <w:bCs/>
          <w:sz w:val="24"/>
          <w:szCs w:val="24"/>
          <w:lang w:val="bg-BG"/>
        </w:rPr>
        <w:t xml:space="preserve"> по ПНИИДИТ се счита за прозрачна на основание чл. 5, пар.2, б. а) от Регламент (ЕС) № 651/2014. Съгласно чл. 6 Регламент (ЕС) № 651/2014 помощта може да бъде освободена от задължението за уведомяване само ако има стимулиращ ефект. Приема се че помощта има стимулиращ ефект с подаване от страна на предприятието, краен получател на писмено заявление за помощ, преди услугите на ЕЦИХ, които се предоставят на МСП по настоящата процедура (работата по проекта  или дейностите) да е започнала. </w:t>
      </w:r>
    </w:p>
    <w:p w14:paraId="625E2D1B" w14:textId="77777777" w:rsidR="00A154EF" w:rsidRPr="00EF16A1" w:rsidRDefault="00A154E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 xml:space="preserve">В случай че завяващото подкрепа предприятие се е определило като „свързано предприятие“ и/или „предприятие партньор“ по смисъла на ЗМСП, към декларацията за обстоятелствата по чл. 3 и чл. 4 от ЗМСП следва да представи СПРАВКА за обобщените параметри на предприятието, което подава декларация по чл. 3 и чл. 4 на ЗМСП - Приложение </w:t>
      </w:r>
      <w:r w:rsidR="00697CED" w:rsidRPr="00EF16A1">
        <w:rPr>
          <w:rFonts w:ascii="Times New Roman" w:hAnsi="Times New Roman"/>
          <w:bCs/>
          <w:sz w:val="24"/>
          <w:szCs w:val="24"/>
          <w:lang w:val="bg-BG"/>
        </w:rPr>
        <w:t>19.</w:t>
      </w:r>
      <w:r w:rsidRPr="00EF16A1">
        <w:rPr>
          <w:rFonts w:ascii="Times New Roman" w:hAnsi="Times New Roman"/>
          <w:bCs/>
          <w:sz w:val="24"/>
          <w:szCs w:val="24"/>
          <w:lang w:val="bg-BG"/>
        </w:rPr>
        <w:t>1.1</w:t>
      </w:r>
      <w:r w:rsidR="004313B4" w:rsidRPr="00EF16A1">
        <w:rPr>
          <w:rFonts w:ascii="Times New Roman" w:hAnsi="Times New Roman"/>
          <w:bCs/>
          <w:sz w:val="24"/>
          <w:szCs w:val="24"/>
          <w:lang w:val="bg-BG"/>
        </w:rPr>
        <w:t>.</w:t>
      </w:r>
      <w:r w:rsidRPr="00EF16A1">
        <w:rPr>
          <w:rFonts w:ascii="Times New Roman" w:hAnsi="Times New Roman"/>
          <w:bCs/>
          <w:sz w:val="24"/>
          <w:szCs w:val="24"/>
          <w:lang w:val="bg-BG"/>
        </w:rPr>
        <w:t>, за две последователни финансови години доказващи декларираната по т.3 от Декларацията категория на предприятието.</w:t>
      </w:r>
    </w:p>
    <w:p w14:paraId="51F55A4C" w14:textId="77777777" w:rsidR="00A154EF" w:rsidRPr="00EF16A1" w:rsidRDefault="00A154E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Заявилото подкрепа предприятие следва да представи и следните документи, относими и отразяващи разпределението на капитала за периода, за който се декларират данни в Декларацията за обстоятелствата по чл. 3 и чл. 4 от Закона за малките и средните предприятия:</w:t>
      </w:r>
    </w:p>
    <w:p w14:paraId="4C95E841" w14:textId="77777777" w:rsidR="00A154EF" w:rsidRPr="00EF16A1" w:rsidRDefault="00A154EF" w:rsidP="00A154EF">
      <w:pPr>
        <w:ind w:firstLine="567"/>
        <w:jc w:val="both"/>
        <w:rPr>
          <w:rFonts w:ascii="Times New Roman" w:hAnsi="Times New Roman"/>
          <w:bCs/>
          <w:sz w:val="24"/>
          <w:szCs w:val="24"/>
          <w:lang w:val="bg-BG"/>
        </w:rPr>
      </w:pPr>
      <w:r w:rsidRPr="00EF16A1">
        <w:rPr>
          <w:rFonts w:ascii="Times New Roman" w:hAnsi="Times New Roman"/>
          <w:bCs/>
          <w:sz w:val="24"/>
          <w:szCs w:val="24"/>
          <w:lang w:val="bg-BG"/>
        </w:rPr>
        <w:t>а) Книга за акционерите - приложимо за акционерните дружества с поименни акции;</w:t>
      </w:r>
    </w:p>
    <w:p w14:paraId="2DFBECDE" w14:textId="77777777" w:rsidR="00A154EF" w:rsidRPr="00EF16A1" w:rsidRDefault="00A154EF" w:rsidP="00A154EF">
      <w:pPr>
        <w:ind w:firstLine="567"/>
        <w:jc w:val="both"/>
        <w:rPr>
          <w:rFonts w:ascii="Times New Roman" w:hAnsi="Times New Roman"/>
          <w:bCs/>
          <w:sz w:val="24"/>
          <w:szCs w:val="24"/>
          <w:lang w:val="bg-BG"/>
        </w:rPr>
      </w:pPr>
      <w:r w:rsidRPr="00EF16A1">
        <w:rPr>
          <w:rFonts w:ascii="Times New Roman" w:hAnsi="Times New Roman"/>
          <w:bCs/>
          <w:sz w:val="24"/>
          <w:szCs w:val="24"/>
          <w:lang w:val="bg-BG"/>
        </w:rPr>
        <w:t>б) 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34BABFAA" w14:textId="77777777" w:rsidR="00A154EF" w:rsidRPr="00EF16A1" w:rsidRDefault="00A154EF" w:rsidP="00A154EF">
      <w:pPr>
        <w:ind w:firstLine="567"/>
        <w:jc w:val="both"/>
        <w:rPr>
          <w:rFonts w:ascii="Times New Roman" w:hAnsi="Times New Roman"/>
          <w:bCs/>
          <w:sz w:val="24"/>
          <w:szCs w:val="24"/>
          <w:lang w:val="bg-BG"/>
        </w:rPr>
      </w:pPr>
      <w:r w:rsidRPr="00EF16A1">
        <w:rPr>
          <w:rFonts w:ascii="Times New Roman" w:hAnsi="Times New Roman"/>
          <w:bCs/>
          <w:sz w:val="24"/>
          <w:szCs w:val="24"/>
          <w:lang w:val="bg-BG"/>
        </w:rPr>
        <w:t>в) Книга за акционерите и устав - приложимо за командитните дружества с акции;</w:t>
      </w:r>
    </w:p>
    <w:p w14:paraId="7B57AD61" w14:textId="77777777" w:rsidR="00A154EF" w:rsidRPr="00EF16A1" w:rsidRDefault="00A154E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г) Справка за разпределение капитала на дружеството – приложимо за акционерните дружества.</w:t>
      </w:r>
    </w:p>
    <w:p w14:paraId="6DA34D29" w14:textId="77777777" w:rsidR="00A154EF" w:rsidRPr="00EF16A1" w:rsidRDefault="00A154E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 xml:space="preserve">В случай, че предприятието, което завява подкрепа има приключена финансова година към декларацията се прилагат и следните документи: </w:t>
      </w:r>
    </w:p>
    <w:p w14:paraId="2CD3FF87" w14:textId="77777777" w:rsidR="00A154EF" w:rsidRPr="00EF16A1" w:rsidRDefault="00A154E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д) Отчет за приходите и разходите и Счетоводен баланс за последните две приключена финансови година години преди подаване на заявлението;</w:t>
      </w:r>
    </w:p>
    <w:p w14:paraId="5BFEAB98" w14:textId="77777777" w:rsidR="00A154EF" w:rsidRPr="00EF16A1" w:rsidRDefault="00A154EF" w:rsidP="0023245F">
      <w:pPr>
        <w:spacing w:after="120"/>
        <w:ind w:firstLine="570"/>
        <w:jc w:val="both"/>
        <w:rPr>
          <w:rFonts w:ascii="Times New Roman" w:hAnsi="Times New Roman"/>
          <w:bCs/>
          <w:sz w:val="24"/>
          <w:szCs w:val="24"/>
          <w:lang w:val="bg-BG"/>
        </w:rPr>
      </w:pPr>
      <w:r w:rsidRPr="00EF16A1">
        <w:rPr>
          <w:rFonts w:ascii="Times New Roman" w:hAnsi="Times New Roman"/>
          <w:bCs/>
          <w:sz w:val="24"/>
          <w:szCs w:val="24"/>
          <w:lang w:val="bg-BG"/>
        </w:rPr>
        <w:t xml:space="preserve">е) Отчет за заетите лица, средствата за работна заплата и други разходи за труд за </w:t>
      </w:r>
      <w:r w:rsidR="004313B4" w:rsidRPr="00EF16A1">
        <w:rPr>
          <w:rFonts w:ascii="Times New Roman" w:hAnsi="Times New Roman"/>
          <w:bCs/>
          <w:sz w:val="24"/>
          <w:szCs w:val="24"/>
          <w:lang w:val="bg-BG"/>
        </w:rPr>
        <w:t>последните</w:t>
      </w:r>
      <w:r w:rsidRPr="00EF16A1">
        <w:rPr>
          <w:rFonts w:ascii="Times New Roman" w:hAnsi="Times New Roman"/>
          <w:bCs/>
          <w:sz w:val="24"/>
          <w:szCs w:val="24"/>
          <w:lang w:val="bg-BG"/>
        </w:rPr>
        <w:t xml:space="preserve"> две та  приключени финансови години преди подаване на заявлението.</w:t>
      </w:r>
    </w:p>
    <w:p w14:paraId="5409BFFB" w14:textId="77777777" w:rsidR="00A154EF" w:rsidRPr="00EF16A1" w:rsidRDefault="00A154EF" w:rsidP="00A154EF">
      <w:pPr>
        <w:ind w:firstLine="567"/>
        <w:jc w:val="both"/>
        <w:rPr>
          <w:rFonts w:ascii="Times New Roman" w:hAnsi="Times New Roman"/>
          <w:bCs/>
          <w:sz w:val="24"/>
          <w:szCs w:val="24"/>
          <w:lang w:val="bg-BG"/>
        </w:rPr>
      </w:pPr>
      <w:r w:rsidRPr="00EF16A1">
        <w:rPr>
          <w:rFonts w:ascii="Times New Roman" w:hAnsi="Times New Roman"/>
          <w:bCs/>
          <w:sz w:val="24"/>
          <w:szCs w:val="24"/>
          <w:lang w:val="bg-BG"/>
        </w:rPr>
        <w:t xml:space="preserve">Документите по букви от а) до е) се представят и за всички посочени в СПРАВКАТА за обобщените параметри на предприятието, което подава декларация по чл. 3 и чл. 4 на ЗМСП - Приложение </w:t>
      </w:r>
      <w:r w:rsidR="00697CED" w:rsidRPr="00EF16A1">
        <w:rPr>
          <w:rFonts w:ascii="Times New Roman" w:hAnsi="Times New Roman"/>
          <w:bCs/>
          <w:sz w:val="24"/>
          <w:szCs w:val="24"/>
          <w:lang w:val="bg-BG"/>
        </w:rPr>
        <w:t>19.</w:t>
      </w:r>
      <w:r w:rsidR="000B3855" w:rsidRPr="00EF16A1">
        <w:rPr>
          <w:rFonts w:ascii="Times New Roman" w:hAnsi="Times New Roman"/>
          <w:bCs/>
          <w:sz w:val="24"/>
          <w:szCs w:val="24"/>
          <w:lang w:val="bg-BG"/>
        </w:rPr>
        <w:t>2</w:t>
      </w:r>
      <w:r w:rsidRPr="00EF16A1">
        <w:rPr>
          <w:rFonts w:ascii="Times New Roman" w:hAnsi="Times New Roman"/>
          <w:bCs/>
          <w:sz w:val="24"/>
          <w:szCs w:val="24"/>
          <w:lang w:val="bg-BG"/>
        </w:rPr>
        <w:t>.1., като „свързани предприятия“ и „предприятия партньори“ на заявилото подкрепа предприятие.</w:t>
      </w:r>
    </w:p>
    <w:p w14:paraId="1516F141" w14:textId="77777777" w:rsidR="00C97D7A" w:rsidRPr="00EF16A1" w:rsidRDefault="00A154EF" w:rsidP="00092FC9">
      <w:pPr>
        <w:spacing w:before="120" w:after="120"/>
        <w:ind w:firstLine="570"/>
        <w:jc w:val="both"/>
        <w:rPr>
          <w:rFonts w:ascii="Times New Roman" w:hAnsi="Times New Roman"/>
          <w:b/>
          <w:sz w:val="24"/>
          <w:szCs w:val="24"/>
          <w:lang w:val="bg-BG"/>
        </w:rPr>
      </w:pPr>
      <w:r w:rsidRPr="003341E9">
        <w:rPr>
          <w:rFonts w:ascii="Times New Roman" w:hAnsi="Times New Roman"/>
          <w:bCs/>
          <w:sz w:val="24"/>
          <w:szCs w:val="24"/>
          <w:highlight w:val="green"/>
          <w:lang w:val="bg-BG"/>
          <w:rPrChange w:id="48" w:author="Maria Sirakova" w:date="2025-08-15T15:05:00Z" w16du:dateUtc="2025-08-15T12:05:00Z">
            <w:rPr>
              <w:rFonts w:ascii="Times New Roman" w:hAnsi="Times New Roman"/>
              <w:bCs/>
              <w:sz w:val="24"/>
              <w:szCs w:val="24"/>
              <w:lang w:val="bg-BG"/>
            </w:rPr>
          </w:rPrChange>
        </w:rPr>
        <w:t>Посочените документи се изискват, в случай че не са оповестени в Търговския регистър. В случай че са оповестени в Търговския регистър, същите ще се проверяват  служебно.</w:t>
      </w:r>
    </w:p>
    <w:p w14:paraId="2C3201C3" w14:textId="77777777" w:rsidR="004313B4" w:rsidRPr="00EF16A1" w:rsidRDefault="00C97D7A" w:rsidP="0023245F">
      <w:pPr>
        <w:pBdr>
          <w:top w:val="single" w:sz="4" w:space="1" w:color="auto"/>
          <w:left w:val="single" w:sz="4" w:space="4" w:color="auto"/>
          <w:bottom w:val="single" w:sz="4" w:space="1" w:color="auto"/>
          <w:right w:val="single" w:sz="4" w:space="5" w:color="auto"/>
        </w:pBdr>
        <w:spacing w:after="360"/>
        <w:jc w:val="both"/>
        <w:rPr>
          <w:rFonts w:ascii="Times New Roman" w:hAnsi="Times New Roman"/>
          <w:bCs/>
          <w:iCs/>
          <w:sz w:val="24"/>
          <w:szCs w:val="24"/>
          <w:lang w:val="bg-BG"/>
        </w:rPr>
      </w:pPr>
      <w:r w:rsidRPr="00EF16A1">
        <w:rPr>
          <w:rFonts w:ascii="Times New Roman" w:hAnsi="Times New Roman"/>
          <w:b/>
          <w:sz w:val="24"/>
          <w:lang w:val="bg-BG"/>
        </w:rPr>
        <w:t>ВАЖНО:</w:t>
      </w:r>
      <w:r w:rsidRPr="00EF16A1">
        <w:rPr>
          <w:rFonts w:ascii="Times New Roman" w:hAnsi="Times New Roman"/>
          <w:sz w:val="24"/>
          <w:lang w:val="bg-BG"/>
        </w:rPr>
        <w:t xml:space="preserve"> </w:t>
      </w:r>
      <w:r w:rsidR="00B3413A" w:rsidRPr="00EF16A1">
        <w:rPr>
          <w:rFonts w:ascii="Times New Roman" w:hAnsi="Times New Roman"/>
          <w:b/>
          <w:sz w:val="24"/>
          <w:lang w:val="bg-BG"/>
        </w:rPr>
        <w:t xml:space="preserve">Максималният </w:t>
      </w:r>
      <w:r w:rsidRPr="00EF16A1">
        <w:rPr>
          <w:rFonts w:ascii="Times New Roman" w:hAnsi="Times New Roman"/>
          <w:b/>
          <w:sz w:val="24"/>
          <w:lang w:val="bg-BG"/>
        </w:rPr>
        <w:t xml:space="preserve">размер на помощта при предоставяне на услуги от ЕЦИХ на МСП и приложим режим на групово освобождаване </w:t>
      </w:r>
      <w:r w:rsidR="00B3413A" w:rsidRPr="00EF16A1">
        <w:rPr>
          <w:rFonts w:ascii="Times New Roman" w:hAnsi="Times New Roman"/>
          <w:b/>
          <w:sz w:val="24"/>
          <w:lang w:val="bg-BG"/>
        </w:rPr>
        <w:t xml:space="preserve">е </w:t>
      </w:r>
      <w:r w:rsidRPr="00EF16A1">
        <w:rPr>
          <w:rFonts w:ascii="Times New Roman" w:hAnsi="Times New Roman"/>
          <w:b/>
          <w:sz w:val="24"/>
          <w:lang w:val="bg-BG"/>
        </w:rPr>
        <w:t xml:space="preserve">в съответствие с чл. 28 „Помощ за иновационни дейности на МСП“ от </w:t>
      </w:r>
      <w:r w:rsidRPr="00EF16A1">
        <w:rPr>
          <w:rFonts w:ascii="Times New Roman" w:hAnsi="Times New Roman"/>
          <w:sz w:val="24"/>
          <w:szCs w:val="24"/>
          <w:lang w:val="bg-BG"/>
        </w:rPr>
        <w:t>Регламент</w:t>
      </w:r>
      <w:r w:rsidRPr="00EF16A1">
        <w:rPr>
          <w:rFonts w:ascii="Times New Roman" w:hAnsi="Times New Roman"/>
          <w:b/>
          <w:sz w:val="24"/>
          <w:lang w:val="bg-BG"/>
        </w:rPr>
        <w:t xml:space="preserve"> (ЕС) № 651/2014</w:t>
      </w:r>
      <w:r w:rsidRPr="00EF16A1">
        <w:rPr>
          <w:rFonts w:ascii="Times New Roman" w:hAnsi="Times New Roman"/>
          <w:b/>
          <w:sz w:val="24"/>
          <w:szCs w:val="24"/>
          <w:lang w:val="bg-BG"/>
        </w:rPr>
        <w:t xml:space="preserve">. </w:t>
      </w:r>
      <w:r w:rsidRPr="00EF16A1">
        <w:rPr>
          <w:rFonts w:ascii="Times New Roman" w:hAnsi="Times New Roman"/>
          <w:sz w:val="24"/>
          <w:szCs w:val="24"/>
          <w:lang w:val="bg-BG"/>
        </w:rPr>
        <w:t>Посоченият максимален размер е</w:t>
      </w:r>
      <w:r w:rsidRPr="00EF16A1">
        <w:rPr>
          <w:rFonts w:ascii="Times New Roman" w:hAnsi="Times New Roman"/>
          <w:sz w:val="24"/>
          <w:lang w:val="bg-BG"/>
        </w:rPr>
        <w:t xml:space="preserve"> приложими за всяко МСП, получило услуг</w:t>
      </w:r>
      <w:r w:rsidRPr="00EF16A1">
        <w:rPr>
          <w:rFonts w:ascii="Times New Roman" w:hAnsi="Times New Roman"/>
          <w:sz w:val="24"/>
          <w:szCs w:val="24"/>
          <w:lang w:val="bg-BG"/>
        </w:rPr>
        <w:t>а/</w:t>
      </w:r>
      <w:r w:rsidRPr="00EF16A1">
        <w:rPr>
          <w:rFonts w:ascii="Times New Roman" w:hAnsi="Times New Roman"/>
          <w:sz w:val="24"/>
          <w:lang w:val="bg-BG"/>
        </w:rPr>
        <w:t>и</w:t>
      </w:r>
      <w:r w:rsidRPr="00EF16A1">
        <w:rPr>
          <w:rFonts w:ascii="Times New Roman" w:hAnsi="Times New Roman"/>
          <w:sz w:val="24"/>
          <w:szCs w:val="24"/>
          <w:lang w:val="bg-BG"/>
        </w:rPr>
        <w:t xml:space="preserve"> от</w:t>
      </w:r>
      <w:r w:rsidRPr="00EF16A1">
        <w:rPr>
          <w:rFonts w:ascii="Times New Roman" w:hAnsi="Times New Roman"/>
          <w:sz w:val="24"/>
          <w:lang w:val="bg-BG"/>
        </w:rPr>
        <w:t xml:space="preserve"> ЕЦИХ. Конкретно МСП може да бъде </w:t>
      </w:r>
      <w:r w:rsidRPr="00EF16A1">
        <w:rPr>
          <w:rFonts w:ascii="Times New Roman" w:hAnsi="Times New Roman"/>
          <w:sz w:val="24"/>
          <w:szCs w:val="24"/>
          <w:lang w:val="bg-BG"/>
        </w:rPr>
        <w:t>одобрено</w:t>
      </w:r>
      <w:r w:rsidRPr="00EF16A1">
        <w:rPr>
          <w:rFonts w:ascii="Times New Roman" w:hAnsi="Times New Roman"/>
          <w:sz w:val="24"/>
          <w:lang w:val="bg-BG"/>
        </w:rPr>
        <w:t xml:space="preserve"> и да получи помощ само под формата на консултантски услуги в областта на </w:t>
      </w:r>
      <w:r w:rsidRPr="00EF16A1">
        <w:rPr>
          <w:rFonts w:ascii="Times New Roman" w:hAnsi="Times New Roman"/>
          <w:sz w:val="24"/>
          <w:lang w:val="bg-BG"/>
        </w:rPr>
        <w:lastRenderedPageBreak/>
        <w:t xml:space="preserve">иновациите и услуги в подкрепа на иновациите в размер до </w:t>
      </w:r>
      <w:r w:rsidR="00C2244A" w:rsidRPr="00EF16A1">
        <w:rPr>
          <w:rFonts w:ascii="Times New Roman" w:hAnsi="Times New Roman"/>
          <w:sz w:val="24"/>
          <w:szCs w:val="24"/>
          <w:lang w:val="bg-BG"/>
        </w:rPr>
        <w:t>430 282 лева (</w:t>
      </w:r>
      <w:r w:rsidRPr="00EF16A1">
        <w:rPr>
          <w:rFonts w:ascii="Times New Roman" w:hAnsi="Times New Roman"/>
          <w:sz w:val="24"/>
          <w:lang w:val="bg-BG"/>
        </w:rPr>
        <w:t>2</w:t>
      </w:r>
      <w:r w:rsidR="00C2244A" w:rsidRPr="00EF16A1">
        <w:rPr>
          <w:rFonts w:ascii="Times New Roman" w:hAnsi="Times New Roman"/>
          <w:sz w:val="24"/>
          <w:szCs w:val="24"/>
          <w:lang w:val="bg-BG"/>
        </w:rPr>
        <w:t>2</w:t>
      </w:r>
      <w:r w:rsidRPr="00EF16A1">
        <w:rPr>
          <w:rFonts w:ascii="Times New Roman" w:hAnsi="Times New Roman"/>
          <w:sz w:val="24"/>
          <w:lang w:val="bg-BG"/>
        </w:rPr>
        <w:t>0 000 евро</w:t>
      </w:r>
      <w:r w:rsidR="00C2244A" w:rsidRPr="00EF16A1">
        <w:rPr>
          <w:rFonts w:ascii="Times New Roman" w:hAnsi="Times New Roman"/>
          <w:sz w:val="24"/>
          <w:szCs w:val="24"/>
          <w:lang w:val="bg-BG"/>
        </w:rPr>
        <w:t>)</w:t>
      </w:r>
      <w:r w:rsidRPr="00EF16A1">
        <w:rPr>
          <w:rFonts w:ascii="Times New Roman" w:hAnsi="Times New Roman"/>
          <w:sz w:val="24"/>
          <w:lang w:val="bg-BG"/>
        </w:rPr>
        <w:t xml:space="preserve"> за </w:t>
      </w:r>
      <w:r w:rsidR="00C2244A" w:rsidRPr="00EF16A1">
        <w:rPr>
          <w:rFonts w:ascii="Times New Roman" w:hAnsi="Times New Roman"/>
          <w:sz w:val="24"/>
          <w:szCs w:val="24"/>
          <w:lang w:val="bg-BG"/>
        </w:rPr>
        <w:t>предприятие за всеки тригодишен период</w:t>
      </w:r>
      <w:r w:rsidRPr="00EF16A1">
        <w:rPr>
          <w:rFonts w:ascii="Times New Roman" w:hAnsi="Times New Roman"/>
          <w:sz w:val="24"/>
          <w:lang w:val="bg-BG"/>
        </w:rPr>
        <w:t>.</w:t>
      </w:r>
    </w:p>
    <w:p w14:paraId="20C2D4A7" w14:textId="77777777" w:rsidR="006B04A0" w:rsidRPr="00EF16A1" w:rsidRDefault="006B04A0" w:rsidP="00092FC9">
      <w:pPr>
        <w:spacing w:before="120" w:after="120"/>
        <w:ind w:firstLine="570"/>
        <w:jc w:val="both"/>
        <w:rPr>
          <w:rFonts w:ascii="Times New Roman" w:hAnsi="Times New Roman"/>
          <w:bCs/>
          <w:iCs/>
          <w:sz w:val="24"/>
          <w:szCs w:val="24"/>
          <w:lang w:val="bg-BG"/>
        </w:rPr>
      </w:pPr>
      <w:r w:rsidRPr="003341E9" w:rsidDel="004313B4">
        <w:rPr>
          <w:rFonts w:ascii="Times New Roman" w:hAnsi="Times New Roman"/>
          <w:bCs/>
          <w:sz w:val="24"/>
          <w:szCs w:val="24"/>
          <w:highlight w:val="green"/>
          <w:lang w:val="bg-BG"/>
          <w:rPrChange w:id="49" w:author="Maria Sirakova" w:date="2025-08-15T15:06:00Z" w16du:dateUtc="2025-08-15T12:06:00Z">
            <w:rPr>
              <w:rFonts w:ascii="Times New Roman" w:hAnsi="Times New Roman"/>
              <w:bCs/>
              <w:sz w:val="24"/>
              <w:szCs w:val="24"/>
              <w:lang w:val="bg-BG"/>
            </w:rPr>
          </w:rPrChange>
        </w:rPr>
        <w:t>ЕЦИХ</w:t>
      </w:r>
      <w:r w:rsidRPr="003341E9" w:rsidDel="004313B4">
        <w:rPr>
          <w:rFonts w:ascii="Times New Roman" w:hAnsi="Times New Roman"/>
          <w:bCs/>
          <w:iCs/>
          <w:sz w:val="24"/>
          <w:szCs w:val="24"/>
          <w:highlight w:val="green"/>
          <w:lang w:val="bg-BG"/>
          <w:rPrChange w:id="50" w:author="Maria Sirakova" w:date="2025-08-15T15:06:00Z" w16du:dateUtc="2025-08-15T12:06:00Z">
            <w:rPr>
              <w:rFonts w:ascii="Times New Roman" w:hAnsi="Times New Roman"/>
              <w:bCs/>
              <w:iCs/>
              <w:sz w:val="24"/>
              <w:szCs w:val="24"/>
              <w:lang w:val="bg-BG"/>
            </w:rPr>
          </w:rPrChange>
        </w:rPr>
        <w:t>, в качеството си на доставчик на услугата води записи на сумите на помощта, предоставена на всяко МСП под формата на отстъпки от цената, за да се увери, че определените в член 28, параграфи 3 и 4 тавани са спазени.</w:t>
      </w:r>
      <w:r w:rsidRPr="00EF16A1" w:rsidDel="004313B4">
        <w:rPr>
          <w:rFonts w:ascii="Times New Roman" w:hAnsi="Times New Roman"/>
          <w:bCs/>
          <w:iCs/>
          <w:sz w:val="24"/>
          <w:szCs w:val="24"/>
          <w:lang w:val="bg-BG"/>
        </w:rPr>
        <w:t xml:space="preserve"> Тази информация се съхранява за период от 10 години от датата на последно предоставяне на помощта от доставчика на услугата, съгласно чл. 5, </w:t>
      </w:r>
      <w:proofErr w:type="spellStart"/>
      <w:r w:rsidRPr="00EF16A1" w:rsidDel="004313B4">
        <w:rPr>
          <w:rFonts w:ascii="Times New Roman" w:hAnsi="Times New Roman"/>
          <w:bCs/>
          <w:iCs/>
          <w:sz w:val="24"/>
          <w:szCs w:val="24"/>
          <w:lang w:val="bg-BG"/>
        </w:rPr>
        <w:t>пар</w:t>
      </w:r>
      <w:proofErr w:type="spellEnd"/>
      <w:r w:rsidRPr="00EF16A1" w:rsidDel="004313B4">
        <w:rPr>
          <w:rFonts w:ascii="Times New Roman" w:hAnsi="Times New Roman"/>
          <w:bCs/>
          <w:iCs/>
          <w:sz w:val="24"/>
          <w:szCs w:val="24"/>
          <w:lang w:val="bg-BG"/>
        </w:rPr>
        <w:t>. 2, буква жа), т. iii) от Регламент</w:t>
      </w:r>
      <w:r w:rsidR="005E1D01" w:rsidRPr="00EF16A1">
        <w:rPr>
          <w:rFonts w:ascii="Times New Roman" w:hAnsi="Times New Roman"/>
          <w:bCs/>
          <w:iCs/>
          <w:sz w:val="24"/>
          <w:szCs w:val="24"/>
          <w:lang w:val="bg-BG"/>
        </w:rPr>
        <w:t>(ЕС) № 651/2014</w:t>
      </w:r>
      <w:r w:rsidRPr="00EF16A1" w:rsidDel="004313B4">
        <w:rPr>
          <w:rFonts w:ascii="Times New Roman" w:hAnsi="Times New Roman"/>
          <w:bCs/>
          <w:iCs/>
          <w:sz w:val="24"/>
          <w:szCs w:val="24"/>
          <w:lang w:val="bg-BG"/>
        </w:rPr>
        <w:t>.</w:t>
      </w:r>
    </w:p>
    <w:p w14:paraId="6D64D5F8" w14:textId="77777777" w:rsidR="001524E0" w:rsidRPr="00EF16A1" w:rsidRDefault="001524E0" w:rsidP="00092FC9">
      <w:pPr>
        <w:spacing w:before="120" w:after="120"/>
        <w:ind w:firstLine="570"/>
        <w:jc w:val="both"/>
        <w:rPr>
          <w:rFonts w:ascii="Times New Roman" w:hAnsi="Times New Roman"/>
          <w:bCs/>
          <w:iCs/>
          <w:sz w:val="24"/>
          <w:szCs w:val="24"/>
          <w:lang w:val="bg-BG"/>
        </w:rPr>
      </w:pPr>
      <w:r w:rsidRPr="008C2B36">
        <w:rPr>
          <w:rFonts w:ascii="Times New Roman" w:hAnsi="Times New Roman"/>
          <w:bCs/>
          <w:iCs/>
          <w:sz w:val="24"/>
          <w:szCs w:val="24"/>
          <w:lang w:val="bg-BG"/>
        </w:rPr>
        <w:t>Информация за отпуснатите от Министер</w:t>
      </w:r>
      <w:r w:rsidR="00773E98" w:rsidRPr="008C2B36">
        <w:rPr>
          <w:rFonts w:ascii="Times New Roman" w:hAnsi="Times New Roman"/>
          <w:bCs/>
          <w:iCs/>
          <w:sz w:val="24"/>
          <w:szCs w:val="24"/>
          <w:lang w:val="bg-BG"/>
        </w:rPr>
        <w:t xml:space="preserve">ството на иновациите и растежа и прехвърлени </w:t>
      </w:r>
      <w:r w:rsidRPr="008C2B36">
        <w:rPr>
          <w:rFonts w:ascii="Times New Roman" w:hAnsi="Times New Roman"/>
          <w:bCs/>
          <w:iCs/>
          <w:sz w:val="24"/>
          <w:szCs w:val="24"/>
          <w:lang w:val="bg-BG"/>
        </w:rPr>
        <w:t xml:space="preserve">чрез ЕЦИХ държавни помощи в съответствие с чл. 28 „Помощ за иновационни дейности на МСП“ от Регламент (ЕС) № 651/2014, се предоставя в електронен вид чрез въвеждане на записи за всяко МСП, получило държавна помощ надвишаваща 195 583 лева (левовата равностойност на 100 000 евро в Модула на Европейската комисия за осигуряване на прозрачност на държавните помощи - State </w:t>
      </w:r>
      <w:proofErr w:type="spellStart"/>
      <w:r w:rsidRPr="008C2B36">
        <w:rPr>
          <w:rFonts w:ascii="Times New Roman" w:hAnsi="Times New Roman"/>
          <w:bCs/>
          <w:iCs/>
          <w:sz w:val="24"/>
          <w:szCs w:val="24"/>
          <w:lang w:val="bg-BG"/>
        </w:rPr>
        <w:t>Aid</w:t>
      </w:r>
      <w:proofErr w:type="spellEnd"/>
      <w:r w:rsidRPr="008C2B36">
        <w:rPr>
          <w:rFonts w:ascii="Times New Roman" w:hAnsi="Times New Roman"/>
          <w:bCs/>
          <w:iCs/>
          <w:sz w:val="24"/>
          <w:szCs w:val="24"/>
          <w:lang w:val="bg-BG"/>
        </w:rPr>
        <w:t xml:space="preserve"> </w:t>
      </w:r>
      <w:proofErr w:type="spellStart"/>
      <w:r w:rsidRPr="008C2B36">
        <w:rPr>
          <w:rFonts w:ascii="Times New Roman" w:hAnsi="Times New Roman"/>
          <w:bCs/>
          <w:iCs/>
          <w:sz w:val="24"/>
          <w:szCs w:val="24"/>
          <w:lang w:val="bg-BG"/>
        </w:rPr>
        <w:t>Transparency</w:t>
      </w:r>
      <w:proofErr w:type="spellEnd"/>
      <w:r w:rsidRPr="008C2B36">
        <w:rPr>
          <w:rFonts w:ascii="Times New Roman" w:hAnsi="Times New Roman"/>
          <w:bCs/>
          <w:iCs/>
          <w:sz w:val="24"/>
          <w:szCs w:val="24"/>
          <w:lang w:val="bg-BG"/>
        </w:rPr>
        <w:t xml:space="preserve"> </w:t>
      </w:r>
      <w:proofErr w:type="spellStart"/>
      <w:r w:rsidRPr="008C2B36">
        <w:rPr>
          <w:rFonts w:ascii="Times New Roman" w:hAnsi="Times New Roman"/>
          <w:bCs/>
          <w:iCs/>
          <w:sz w:val="24"/>
          <w:szCs w:val="24"/>
          <w:lang w:val="bg-BG"/>
        </w:rPr>
        <w:t>Award</w:t>
      </w:r>
      <w:proofErr w:type="spellEnd"/>
      <w:r w:rsidRPr="008C2B36">
        <w:rPr>
          <w:rFonts w:ascii="Times New Roman" w:hAnsi="Times New Roman"/>
          <w:bCs/>
          <w:iCs/>
          <w:sz w:val="24"/>
          <w:szCs w:val="24"/>
          <w:lang w:val="bg-BG"/>
        </w:rPr>
        <w:t xml:space="preserve"> </w:t>
      </w:r>
      <w:proofErr w:type="spellStart"/>
      <w:r w:rsidRPr="008C2B36">
        <w:rPr>
          <w:rFonts w:ascii="Times New Roman" w:hAnsi="Times New Roman"/>
          <w:bCs/>
          <w:iCs/>
          <w:sz w:val="24"/>
          <w:szCs w:val="24"/>
          <w:lang w:val="bg-BG"/>
        </w:rPr>
        <w:t>Module</w:t>
      </w:r>
      <w:proofErr w:type="spellEnd"/>
      <w:r w:rsidRPr="008C2B36">
        <w:rPr>
          <w:rFonts w:ascii="Times New Roman" w:hAnsi="Times New Roman"/>
          <w:bCs/>
          <w:iCs/>
          <w:sz w:val="24"/>
          <w:szCs w:val="24"/>
          <w:lang w:val="bg-BG"/>
        </w:rPr>
        <w:t>.</w:t>
      </w:r>
    </w:p>
    <w:p w14:paraId="507179FD" w14:textId="77777777" w:rsidR="00C97D7A" w:rsidRPr="00EF16A1" w:rsidRDefault="00C97D7A" w:rsidP="0023245F">
      <w:pPr>
        <w:jc w:val="both"/>
        <w:rPr>
          <w:rFonts w:ascii="Times New Roman" w:hAnsi="Times New Roman"/>
          <w:b/>
          <w:sz w:val="24"/>
          <w:szCs w:val="24"/>
          <w:lang w:val="bg-BG"/>
        </w:rPr>
      </w:pPr>
    </w:p>
    <w:p w14:paraId="2C61B228" w14:textId="35A9C644" w:rsidR="00AE501C" w:rsidRPr="00EF16A1" w:rsidRDefault="00AE501C" w:rsidP="006D7F23">
      <w:pPr>
        <w:pBdr>
          <w:top w:val="single" w:sz="4" w:space="1" w:color="auto"/>
          <w:left w:val="single" w:sz="4" w:space="4" w:color="auto"/>
          <w:bottom w:val="single" w:sz="4" w:space="1" w:color="auto"/>
          <w:right w:val="single" w:sz="4" w:space="5" w:color="auto"/>
        </w:pBdr>
        <w:spacing w:after="120"/>
        <w:contextualSpacing/>
        <w:jc w:val="both"/>
        <w:rPr>
          <w:rFonts w:ascii="Times New Roman" w:hAnsi="Times New Roman"/>
          <w:sz w:val="24"/>
          <w:szCs w:val="24"/>
          <w:lang w:val="bg-BG"/>
        </w:rPr>
      </w:pPr>
      <w:r w:rsidRPr="00EF16A1">
        <w:rPr>
          <w:rFonts w:ascii="Times New Roman" w:hAnsi="Times New Roman"/>
          <w:b/>
          <w:sz w:val="24"/>
          <w:szCs w:val="24"/>
          <w:lang w:val="bg-BG"/>
        </w:rPr>
        <w:t xml:space="preserve">ВАЖНО: </w:t>
      </w:r>
      <w:r w:rsidRPr="00EF16A1">
        <w:rPr>
          <w:rFonts w:ascii="Times New Roman" w:hAnsi="Times New Roman"/>
          <w:sz w:val="24"/>
          <w:szCs w:val="24"/>
          <w:lang w:val="bg-BG"/>
        </w:rPr>
        <w:t xml:space="preserve">В случай че </w:t>
      </w:r>
      <w:r w:rsidR="003C065D" w:rsidRPr="00EF16A1">
        <w:rPr>
          <w:rFonts w:ascii="Times New Roman" w:hAnsi="Times New Roman"/>
          <w:sz w:val="24"/>
          <w:szCs w:val="24"/>
          <w:lang w:val="bg-BG"/>
        </w:rPr>
        <w:t xml:space="preserve">е налице </w:t>
      </w:r>
      <w:r w:rsidRPr="00EF16A1">
        <w:rPr>
          <w:rFonts w:ascii="Times New Roman" w:hAnsi="Times New Roman"/>
          <w:sz w:val="24"/>
          <w:szCs w:val="24"/>
          <w:lang w:val="bg-BG"/>
        </w:rPr>
        <w:t xml:space="preserve">промяна </w:t>
      </w:r>
      <w:r w:rsidR="003C065D" w:rsidRPr="00EF16A1">
        <w:rPr>
          <w:rFonts w:ascii="Times New Roman" w:hAnsi="Times New Roman"/>
          <w:sz w:val="24"/>
          <w:szCs w:val="24"/>
          <w:lang w:val="bg-BG"/>
        </w:rPr>
        <w:t>на категорията на предприятието, същото декларира</w:t>
      </w:r>
      <w:r w:rsidR="006D7F23" w:rsidRPr="00EF16A1">
        <w:rPr>
          <w:rFonts w:ascii="Times New Roman" w:hAnsi="Times New Roman"/>
          <w:sz w:val="24"/>
          <w:szCs w:val="24"/>
          <w:lang w:val="bg-BG"/>
        </w:rPr>
        <w:t xml:space="preserve"> пред ЕЦИХ</w:t>
      </w:r>
      <w:r w:rsidR="003C065D" w:rsidRPr="00EF16A1">
        <w:rPr>
          <w:rFonts w:ascii="Times New Roman" w:hAnsi="Times New Roman"/>
          <w:sz w:val="24"/>
          <w:szCs w:val="24"/>
          <w:lang w:val="bg-BG"/>
        </w:rPr>
        <w:t xml:space="preserve"> съответната категория </w:t>
      </w:r>
      <w:r w:rsidRPr="00EF16A1">
        <w:rPr>
          <w:rFonts w:ascii="Times New Roman" w:hAnsi="Times New Roman"/>
          <w:sz w:val="24"/>
          <w:szCs w:val="24"/>
          <w:lang w:val="bg-BG"/>
        </w:rPr>
        <w:t>към момента на предоставяне на безвъзмездна финансова помощ</w:t>
      </w:r>
      <w:r w:rsidR="006D7F23" w:rsidRPr="00EF16A1">
        <w:rPr>
          <w:rFonts w:ascii="Times New Roman" w:hAnsi="Times New Roman"/>
          <w:sz w:val="24"/>
          <w:szCs w:val="24"/>
          <w:lang w:val="bg-BG"/>
        </w:rPr>
        <w:t xml:space="preserve"> и стартиране предоставянето на услугата</w:t>
      </w:r>
      <w:r w:rsidR="003C065D" w:rsidRPr="00EF16A1">
        <w:rPr>
          <w:rFonts w:ascii="Times New Roman" w:hAnsi="Times New Roman"/>
          <w:sz w:val="24"/>
          <w:szCs w:val="24"/>
          <w:lang w:val="bg-BG"/>
        </w:rPr>
        <w:t>.</w:t>
      </w:r>
      <w:r w:rsidR="006D7F23" w:rsidRPr="00EF16A1">
        <w:rPr>
          <w:rFonts w:ascii="Times New Roman" w:hAnsi="Times New Roman"/>
          <w:sz w:val="24"/>
          <w:szCs w:val="24"/>
          <w:lang w:val="bg-BG"/>
        </w:rPr>
        <w:t xml:space="preserve"> </w:t>
      </w:r>
      <w:r w:rsidR="00E53C37" w:rsidRPr="006237B7">
        <w:rPr>
          <w:rFonts w:ascii="Times New Roman" w:hAnsi="Times New Roman"/>
          <w:sz w:val="24"/>
          <w:szCs w:val="24"/>
          <w:lang w:val="bg-BG"/>
        </w:rPr>
        <w:t>Щ</w:t>
      </w:r>
      <w:r w:rsidRPr="006237B7">
        <w:rPr>
          <w:rFonts w:ascii="Times New Roman" w:hAnsi="Times New Roman"/>
          <w:sz w:val="24"/>
          <w:szCs w:val="24"/>
          <w:lang w:val="bg-BG"/>
        </w:rPr>
        <w:t xml:space="preserve">е </w:t>
      </w:r>
      <w:r w:rsidR="00E53C37" w:rsidRPr="006237B7">
        <w:rPr>
          <w:rFonts w:ascii="Times New Roman" w:hAnsi="Times New Roman"/>
          <w:sz w:val="24"/>
          <w:szCs w:val="24"/>
          <w:lang w:val="bg-BG"/>
        </w:rPr>
        <w:t xml:space="preserve">се </w:t>
      </w:r>
      <w:r w:rsidRPr="006237B7">
        <w:rPr>
          <w:rFonts w:ascii="Times New Roman" w:hAnsi="Times New Roman"/>
          <w:sz w:val="24"/>
          <w:szCs w:val="24"/>
          <w:lang w:val="bg-BG"/>
        </w:rPr>
        <w:t>извършва документална пров</w:t>
      </w:r>
      <w:r w:rsidR="006D7F23" w:rsidRPr="006237B7">
        <w:rPr>
          <w:rFonts w:ascii="Times New Roman" w:hAnsi="Times New Roman"/>
          <w:sz w:val="24"/>
          <w:szCs w:val="24"/>
          <w:lang w:val="bg-BG"/>
        </w:rPr>
        <w:t>ерка както на декларираната</w:t>
      </w:r>
      <w:r w:rsidRPr="006237B7">
        <w:rPr>
          <w:rFonts w:ascii="Times New Roman" w:hAnsi="Times New Roman"/>
          <w:sz w:val="24"/>
          <w:szCs w:val="24"/>
          <w:lang w:val="bg-BG"/>
        </w:rPr>
        <w:t xml:space="preserve"> категория предприятие, така и</w:t>
      </w:r>
      <w:r w:rsidR="00D80204" w:rsidRPr="006237B7">
        <w:rPr>
          <w:rFonts w:ascii="Times New Roman" w:hAnsi="Times New Roman"/>
          <w:sz w:val="24"/>
          <w:szCs w:val="24"/>
          <w:lang w:val="bg-BG"/>
        </w:rPr>
        <w:t xml:space="preserve"> относно правилата за предоставяне на </w:t>
      </w:r>
      <w:r w:rsidR="005E1D01" w:rsidRPr="006237B7">
        <w:rPr>
          <w:rFonts w:ascii="Times New Roman" w:hAnsi="Times New Roman"/>
          <w:sz w:val="24"/>
          <w:szCs w:val="24"/>
          <w:lang w:val="bg-BG"/>
        </w:rPr>
        <w:t>държавна</w:t>
      </w:r>
      <w:r w:rsidR="00D80204" w:rsidRPr="006237B7">
        <w:rPr>
          <w:rFonts w:ascii="Times New Roman" w:hAnsi="Times New Roman"/>
          <w:sz w:val="24"/>
          <w:szCs w:val="24"/>
          <w:lang w:val="bg-BG"/>
        </w:rPr>
        <w:t>/минимална помощ</w:t>
      </w:r>
      <w:r w:rsidRPr="006237B7">
        <w:rPr>
          <w:rFonts w:ascii="Times New Roman" w:hAnsi="Times New Roman"/>
          <w:sz w:val="24"/>
          <w:szCs w:val="24"/>
          <w:lang w:val="bg-BG"/>
        </w:rPr>
        <w:t>.</w:t>
      </w:r>
    </w:p>
    <w:p w14:paraId="3AFC7ACE" w14:textId="77777777" w:rsidR="00AE501C" w:rsidRPr="00EF16A1" w:rsidRDefault="00AE501C" w:rsidP="006D7F23">
      <w:pPr>
        <w:pBdr>
          <w:top w:val="single" w:sz="4" w:space="1" w:color="auto"/>
          <w:left w:val="single" w:sz="4" w:space="4" w:color="auto"/>
          <w:bottom w:val="single" w:sz="4" w:space="1" w:color="auto"/>
          <w:right w:val="single" w:sz="4" w:space="5" w:color="auto"/>
        </w:pBdr>
        <w:spacing w:after="360"/>
        <w:contextualSpacing/>
        <w:jc w:val="both"/>
        <w:rPr>
          <w:rFonts w:ascii="Times New Roman" w:hAnsi="Times New Roman"/>
          <w:b/>
          <w:sz w:val="24"/>
          <w:szCs w:val="24"/>
          <w:lang w:val="bg-BG"/>
        </w:rPr>
      </w:pPr>
      <w:r w:rsidRPr="00EF16A1">
        <w:rPr>
          <w:rFonts w:ascii="Times New Roman" w:hAnsi="Times New Roman"/>
          <w:b/>
          <w:sz w:val="24"/>
          <w:szCs w:val="24"/>
          <w:lang w:val="bg-BG"/>
        </w:rPr>
        <w:t xml:space="preserve">В случай че бъде установена погрешно декларирана категория, довела до неспазване на заложени в Условията за кандидатстване правила или ограничения, </w:t>
      </w:r>
      <w:r w:rsidR="006D7F23" w:rsidRPr="00EF16A1">
        <w:rPr>
          <w:rFonts w:ascii="Times New Roman" w:hAnsi="Times New Roman"/>
          <w:b/>
          <w:sz w:val="24"/>
          <w:szCs w:val="24"/>
          <w:lang w:val="bg-BG"/>
        </w:rPr>
        <w:t>разходите за предоставяната услуга от ЕЦИХ няма да бъдат възстановени от УО на ПНИИДИТ</w:t>
      </w:r>
      <w:r w:rsidRPr="00EF16A1">
        <w:rPr>
          <w:rFonts w:ascii="Times New Roman" w:hAnsi="Times New Roman"/>
          <w:b/>
          <w:sz w:val="24"/>
          <w:szCs w:val="24"/>
          <w:lang w:val="bg-BG"/>
        </w:rPr>
        <w:t>.</w:t>
      </w:r>
    </w:p>
    <w:p w14:paraId="02FFF540" w14:textId="77777777" w:rsidR="00AE501C" w:rsidRPr="00EF16A1" w:rsidRDefault="00AE501C" w:rsidP="00AE501C">
      <w:pPr>
        <w:jc w:val="both"/>
        <w:rPr>
          <w:rFonts w:ascii="Times New Roman" w:hAnsi="Times New Roman"/>
          <w:b/>
          <w:sz w:val="24"/>
          <w:szCs w:val="24"/>
          <w:lang w:val="bg-BG"/>
        </w:rPr>
      </w:pPr>
    </w:p>
    <w:p w14:paraId="30704582" w14:textId="496BEE10" w:rsidR="00F63288" w:rsidRPr="00EF16A1" w:rsidRDefault="00B648EC" w:rsidP="0023245F">
      <w:pPr>
        <w:spacing w:after="120"/>
        <w:ind w:firstLine="570"/>
        <w:jc w:val="both"/>
        <w:rPr>
          <w:rFonts w:ascii="Times New Roman" w:hAnsi="Times New Roman"/>
          <w:b/>
          <w:sz w:val="24"/>
          <w:szCs w:val="24"/>
          <w:lang w:val="bg-BG"/>
        </w:rPr>
      </w:pPr>
      <w:r w:rsidRPr="00EF16A1">
        <w:rPr>
          <w:rFonts w:ascii="Times New Roman" w:hAnsi="Times New Roman"/>
          <w:b/>
          <w:sz w:val="24"/>
          <w:szCs w:val="24"/>
          <w:lang w:val="bg-BG"/>
        </w:rPr>
        <w:t>4</w:t>
      </w:r>
      <w:r w:rsidR="00F63288" w:rsidRPr="00EF16A1">
        <w:rPr>
          <w:rFonts w:ascii="Times New Roman" w:hAnsi="Times New Roman"/>
          <w:b/>
          <w:sz w:val="24"/>
          <w:szCs w:val="24"/>
          <w:lang w:val="bg-BG"/>
        </w:rPr>
        <w:t>.</w:t>
      </w:r>
      <w:r w:rsidR="00AB723E" w:rsidRPr="00EF16A1">
        <w:rPr>
          <w:rFonts w:ascii="Times New Roman" w:hAnsi="Times New Roman"/>
          <w:b/>
          <w:sz w:val="24"/>
          <w:szCs w:val="24"/>
          <w:lang w:val="bg-BG"/>
        </w:rPr>
        <w:t>2</w:t>
      </w:r>
      <w:r w:rsidR="00F63288" w:rsidRPr="00EF16A1">
        <w:rPr>
          <w:rFonts w:ascii="Times New Roman" w:hAnsi="Times New Roman"/>
          <w:b/>
          <w:sz w:val="24"/>
          <w:szCs w:val="24"/>
          <w:lang w:val="bg-BG"/>
        </w:rPr>
        <w:t>. При режим минимална помощ (</w:t>
      </w:r>
      <w:proofErr w:type="spellStart"/>
      <w:r w:rsidR="00F63288" w:rsidRPr="00EF16A1">
        <w:rPr>
          <w:rFonts w:ascii="Times New Roman" w:hAnsi="Times New Roman"/>
          <w:b/>
          <w:sz w:val="24"/>
          <w:szCs w:val="24"/>
          <w:lang w:val="bg-BG"/>
        </w:rPr>
        <w:t>de</w:t>
      </w:r>
      <w:proofErr w:type="spellEnd"/>
      <w:r w:rsidR="00F63288" w:rsidRPr="00EF16A1">
        <w:rPr>
          <w:rFonts w:ascii="Times New Roman" w:hAnsi="Times New Roman"/>
          <w:b/>
          <w:sz w:val="24"/>
          <w:szCs w:val="24"/>
          <w:lang w:val="bg-BG"/>
        </w:rPr>
        <w:t xml:space="preserve"> </w:t>
      </w:r>
      <w:proofErr w:type="spellStart"/>
      <w:r w:rsidR="00F63288" w:rsidRPr="00EF16A1">
        <w:rPr>
          <w:rFonts w:ascii="Times New Roman" w:hAnsi="Times New Roman"/>
          <w:b/>
          <w:sz w:val="24"/>
          <w:szCs w:val="24"/>
          <w:lang w:val="bg-BG"/>
        </w:rPr>
        <w:t>minimis</w:t>
      </w:r>
      <w:proofErr w:type="spellEnd"/>
      <w:r w:rsidR="00F63288" w:rsidRPr="00EF16A1">
        <w:rPr>
          <w:rFonts w:ascii="Times New Roman" w:hAnsi="Times New Roman"/>
          <w:b/>
          <w:sz w:val="24"/>
          <w:szCs w:val="24"/>
          <w:lang w:val="bg-BG"/>
        </w:rPr>
        <w:t>)</w:t>
      </w:r>
      <w:r w:rsidR="0018581E" w:rsidRPr="00EF16A1">
        <w:rPr>
          <w:rFonts w:ascii="Times New Roman" w:hAnsi="Times New Roman"/>
          <w:b/>
          <w:sz w:val="24"/>
          <w:szCs w:val="24"/>
          <w:lang w:val="bg-BG"/>
        </w:rPr>
        <w:t>,</w:t>
      </w:r>
      <w:r w:rsidR="00F63288" w:rsidRPr="00EF16A1">
        <w:rPr>
          <w:rFonts w:ascii="Times New Roman" w:hAnsi="Times New Roman"/>
          <w:b/>
          <w:sz w:val="24"/>
          <w:szCs w:val="24"/>
          <w:lang w:val="bg-BG"/>
        </w:rPr>
        <w:t xml:space="preserve"> съгласно Регламент </w:t>
      </w:r>
      <w:r w:rsidR="00696836" w:rsidRPr="00EF16A1">
        <w:rPr>
          <w:rFonts w:ascii="Times New Roman" w:hAnsi="Times New Roman"/>
          <w:b/>
          <w:sz w:val="24"/>
          <w:szCs w:val="24"/>
          <w:lang w:val="bg-BG"/>
        </w:rPr>
        <w:t>(</w:t>
      </w:r>
      <w:r w:rsidR="00F63288" w:rsidRPr="00EF16A1">
        <w:rPr>
          <w:rFonts w:ascii="Times New Roman" w:hAnsi="Times New Roman"/>
          <w:b/>
          <w:sz w:val="24"/>
          <w:szCs w:val="24"/>
          <w:lang w:val="bg-BG"/>
        </w:rPr>
        <w:t>ЕС</w:t>
      </w:r>
      <w:r w:rsidR="00696836" w:rsidRPr="00EF16A1">
        <w:rPr>
          <w:rFonts w:ascii="Times New Roman" w:hAnsi="Times New Roman"/>
          <w:b/>
          <w:sz w:val="24"/>
          <w:szCs w:val="24"/>
          <w:lang w:val="bg-BG"/>
        </w:rPr>
        <w:t>)</w:t>
      </w:r>
      <w:r w:rsidR="00F63288" w:rsidRPr="00EF16A1">
        <w:rPr>
          <w:rFonts w:ascii="Times New Roman" w:hAnsi="Times New Roman"/>
          <w:b/>
          <w:sz w:val="24"/>
          <w:szCs w:val="24"/>
          <w:lang w:val="bg-BG"/>
        </w:rPr>
        <w:t xml:space="preserve"> </w:t>
      </w:r>
      <w:r w:rsidR="00FD40BE">
        <w:rPr>
          <w:rFonts w:ascii="Times New Roman" w:hAnsi="Times New Roman"/>
          <w:b/>
          <w:sz w:val="24"/>
          <w:szCs w:val="24"/>
          <w:lang w:val="bg-BG"/>
        </w:rPr>
        <w:t>2023/2831</w:t>
      </w:r>
      <w:r w:rsidR="00F63288" w:rsidRPr="00EF16A1">
        <w:rPr>
          <w:rFonts w:ascii="Times New Roman" w:hAnsi="Times New Roman"/>
          <w:b/>
          <w:sz w:val="24"/>
          <w:szCs w:val="24"/>
          <w:lang w:val="bg-BG"/>
        </w:rPr>
        <w:t xml:space="preserve"> г. </w:t>
      </w:r>
    </w:p>
    <w:p w14:paraId="5E275AFA" w14:textId="43C52687" w:rsidR="00E929D8" w:rsidRPr="00EF16A1" w:rsidRDefault="00E929D8" w:rsidP="00E929D8">
      <w:pPr>
        <w:pStyle w:val="a3"/>
        <w:numPr>
          <w:ilvl w:val="0"/>
          <w:numId w:val="35"/>
        </w:numPr>
        <w:ind w:left="-142" w:firstLine="709"/>
        <w:jc w:val="both"/>
        <w:rPr>
          <w:rFonts w:ascii="Times New Roman" w:hAnsi="Times New Roman"/>
          <w:sz w:val="24"/>
          <w:szCs w:val="24"/>
          <w:lang w:val="bg-BG"/>
        </w:rPr>
      </w:pPr>
      <w:r w:rsidRPr="00EF16A1">
        <w:rPr>
          <w:rFonts w:ascii="Times New Roman" w:hAnsi="Times New Roman"/>
          <w:b/>
          <w:sz w:val="24"/>
          <w:szCs w:val="24"/>
          <w:lang w:val="bg-BG"/>
        </w:rPr>
        <w:t xml:space="preserve"> </w:t>
      </w:r>
      <w:r w:rsidR="00F63288" w:rsidRPr="00EF16A1">
        <w:rPr>
          <w:rFonts w:ascii="Times New Roman" w:hAnsi="Times New Roman"/>
          <w:b/>
          <w:sz w:val="24"/>
          <w:szCs w:val="24"/>
          <w:lang w:val="bg-BG"/>
        </w:rPr>
        <w:t xml:space="preserve">Предприятията, които заявяват подкрепа от ЕЦИХ са допустими в случай че </w:t>
      </w:r>
      <w:r w:rsidR="00F63288" w:rsidRPr="00EF16A1">
        <w:rPr>
          <w:rFonts w:ascii="Times New Roman" w:hAnsi="Times New Roman"/>
          <w:sz w:val="24"/>
          <w:szCs w:val="24"/>
          <w:lang w:val="bg-BG"/>
        </w:rPr>
        <w:t>са малки дружества със средна пазарна капитализация (</w:t>
      </w:r>
      <w:proofErr w:type="spellStart"/>
      <w:r w:rsidR="00F63288" w:rsidRPr="00EF16A1">
        <w:rPr>
          <w:rFonts w:ascii="Times New Roman" w:hAnsi="Times New Roman"/>
          <w:sz w:val="24"/>
          <w:szCs w:val="24"/>
          <w:lang w:val="bg-BG"/>
        </w:rPr>
        <w:t>Small</w:t>
      </w:r>
      <w:proofErr w:type="spellEnd"/>
      <w:r w:rsidR="00F63288" w:rsidRPr="00EF16A1">
        <w:rPr>
          <w:rFonts w:ascii="Times New Roman" w:hAnsi="Times New Roman"/>
          <w:sz w:val="24"/>
          <w:szCs w:val="24"/>
          <w:lang w:val="bg-BG"/>
        </w:rPr>
        <w:t xml:space="preserve"> </w:t>
      </w:r>
      <w:proofErr w:type="spellStart"/>
      <w:r w:rsidR="00F63288" w:rsidRPr="00EF16A1">
        <w:rPr>
          <w:rFonts w:ascii="Times New Roman" w:hAnsi="Times New Roman"/>
          <w:sz w:val="24"/>
          <w:szCs w:val="24"/>
          <w:lang w:val="bg-BG"/>
        </w:rPr>
        <w:t>Mid-Caps</w:t>
      </w:r>
      <w:proofErr w:type="spellEnd"/>
      <w:r w:rsidR="00F63288" w:rsidRPr="00EF16A1">
        <w:rPr>
          <w:rFonts w:ascii="Times New Roman" w:hAnsi="Times New Roman"/>
          <w:sz w:val="24"/>
          <w:szCs w:val="24"/>
          <w:lang w:val="bg-BG"/>
        </w:rPr>
        <w:t>)</w:t>
      </w:r>
      <w:r w:rsidR="006237B7">
        <w:rPr>
          <w:rFonts w:ascii="Times New Roman" w:hAnsi="Times New Roman"/>
          <w:sz w:val="24"/>
          <w:szCs w:val="24"/>
          <w:lang w:val="bg-BG"/>
        </w:rPr>
        <w:t xml:space="preserve"> </w:t>
      </w:r>
      <w:r w:rsidR="00081FB0">
        <w:rPr>
          <w:rFonts w:ascii="Times New Roman" w:hAnsi="Times New Roman"/>
          <w:sz w:val="24"/>
          <w:szCs w:val="24"/>
          <w:lang w:val="bg-BG"/>
        </w:rPr>
        <w:t>или</w:t>
      </w:r>
      <w:r w:rsidR="00495C96">
        <w:rPr>
          <w:rFonts w:ascii="Times New Roman" w:hAnsi="Times New Roman"/>
          <w:sz w:val="24"/>
          <w:szCs w:val="24"/>
          <w:lang w:val="bg-BG"/>
        </w:rPr>
        <w:t xml:space="preserve"> големи предприятия (при изискванията, определени в Условията за кандидатстване)</w:t>
      </w:r>
      <w:r w:rsidRPr="00EF16A1">
        <w:rPr>
          <w:rFonts w:ascii="Times New Roman" w:hAnsi="Times New Roman"/>
          <w:sz w:val="24"/>
          <w:szCs w:val="24"/>
          <w:lang w:val="bg-BG"/>
        </w:rPr>
        <w:t xml:space="preserve">, съобразно данни посочени в </w:t>
      </w:r>
      <w:r w:rsidR="00DD4292" w:rsidRPr="00EF16A1">
        <w:rPr>
          <w:rFonts w:ascii="Times New Roman" w:hAnsi="Times New Roman"/>
          <w:sz w:val="24"/>
          <w:szCs w:val="24"/>
          <w:lang w:val="bg-BG"/>
        </w:rPr>
        <w:t>Декларация</w:t>
      </w:r>
      <w:r w:rsidR="00DD4292" w:rsidRPr="00EF16A1">
        <w:rPr>
          <w:rFonts w:ascii="Times New Roman" w:hAnsi="Times New Roman"/>
          <w:spacing w:val="-1"/>
          <w:sz w:val="24"/>
          <w:lang w:val="bg-BG"/>
        </w:rPr>
        <w:t xml:space="preserve"> за малки дружества със средна пазарна капитализация</w:t>
      </w:r>
      <w:r w:rsidR="00DD4292" w:rsidRPr="00EF16A1">
        <w:rPr>
          <w:rFonts w:ascii="Times New Roman" w:hAnsi="Times New Roman"/>
          <w:lang w:val="bg-BG"/>
        </w:rPr>
        <w:t xml:space="preserve"> </w:t>
      </w:r>
      <w:r w:rsidR="00081FB0" w:rsidRPr="00076217">
        <w:rPr>
          <w:rFonts w:ascii="Times New Roman" w:hAnsi="Times New Roman"/>
          <w:spacing w:val="-1"/>
          <w:sz w:val="24"/>
          <w:lang w:val="bg-BG"/>
        </w:rPr>
        <w:t>или големи предприятия</w:t>
      </w:r>
      <w:r w:rsidR="00DD4292" w:rsidRPr="00EF16A1">
        <w:rPr>
          <w:rFonts w:ascii="Times New Roman" w:hAnsi="Times New Roman"/>
          <w:sz w:val="24"/>
          <w:szCs w:val="24"/>
          <w:lang w:val="bg-BG"/>
        </w:rPr>
        <w:t xml:space="preserve">- Приложение </w:t>
      </w:r>
      <w:r w:rsidR="00697CED" w:rsidRPr="00EF16A1">
        <w:rPr>
          <w:rFonts w:ascii="Times New Roman" w:hAnsi="Times New Roman"/>
          <w:sz w:val="24"/>
          <w:szCs w:val="24"/>
          <w:lang w:val="bg-BG"/>
        </w:rPr>
        <w:t>19.</w:t>
      </w:r>
      <w:r w:rsidR="006B04A0" w:rsidRPr="00EF16A1">
        <w:rPr>
          <w:rFonts w:ascii="Times New Roman" w:hAnsi="Times New Roman"/>
          <w:sz w:val="24"/>
          <w:szCs w:val="24"/>
          <w:lang w:val="bg-BG"/>
        </w:rPr>
        <w:t>3</w:t>
      </w:r>
      <w:r w:rsidR="00914D5E">
        <w:rPr>
          <w:rFonts w:ascii="Times New Roman" w:hAnsi="Times New Roman"/>
          <w:sz w:val="24"/>
          <w:szCs w:val="24"/>
          <w:lang w:val="bg-BG"/>
        </w:rPr>
        <w:t>.</w:t>
      </w:r>
    </w:p>
    <w:p w14:paraId="26DA15FE" w14:textId="77777777" w:rsidR="00F71BCD" w:rsidRDefault="00F71BCD" w:rsidP="0023245F">
      <w:pPr>
        <w:pStyle w:val="a3"/>
        <w:spacing w:after="120"/>
        <w:ind w:left="0" w:firstLine="570"/>
        <w:contextualSpacing w:val="0"/>
        <w:jc w:val="both"/>
        <w:rPr>
          <w:rFonts w:ascii="Times New Roman" w:hAnsi="Times New Roman"/>
          <w:sz w:val="24"/>
          <w:szCs w:val="24"/>
          <w:lang w:val="bg-BG"/>
        </w:rPr>
      </w:pPr>
      <w:r w:rsidRPr="003341E9">
        <w:rPr>
          <w:rFonts w:ascii="Times New Roman" w:hAnsi="Times New Roman"/>
          <w:sz w:val="24"/>
          <w:szCs w:val="24"/>
          <w:highlight w:val="green"/>
          <w:lang w:val="bg-BG"/>
          <w:rPrChange w:id="51" w:author="Maria Sirakova" w:date="2025-08-15T15:07:00Z" w16du:dateUtc="2025-08-15T12:07:00Z">
            <w:rPr>
              <w:rFonts w:ascii="Times New Roman" w:hAnsi="Times New Roman"/>
              <w:sz w:val="24"/>
              <w:szCs w:val="24"/>
              <w:lang w:val="bg-BG"/>
            </w:rPr>
          </w:rPrChange>
        </w:rPr>
        <w:t xml:space="preserve">В случай че заявяващото подкрепа предприятие се явява голямо предприятия, същото е допустимо да заяви услуга от ЕЦИХ САМО в обхвата, предоставян, съгласно чл. 5, </w:t>
      </w:r>
      <w:proofErr w:type="spellStart"/>
      <w:r w:rsidRPr="003341E9">
        <w:rPr>
          <w:rFonts w:ascii="Times New Roman" w:hAnsi="Times New Roman"/>
          <w:sz w:val="24"/>
          <w:szCs w:val="24"/>
          <w:highlight w:val="green"/>
          <w:lang w:val="bg-BG"/>
          <w:rPrChange w:id="52" w:author="Maria Sirakova" w:date="2025-08-15T15:07:00Z" w16du:dateUtc="2025-08-15T12:07:00Z">
            <w:rPr>
              <w:rFonts w:ascii="Times New Roman" w:hAnsi="Times New Roman"/>
              <w:sz w:val="24"/>
              <w:szCs w:val="24"/>
              <w:lang w:val="bg-BG"/>
            </w:rPr>
          </w:rPrChange>
        </w:rPr>
        <w:t>пар</w:t>
      </w:r>
      <w:proofErr w:type="spellEnd"/>
      <w:r w:rsidRPr="003341E9">
        <w:rPr>
          <w:rFonts w:ascii="Times New Roman" w:hAnsi="Times New Roman"/>
          <w:sz w:val="24"/>
          <w:szCs w:val="24"/>
          <w:highlight w:val="green"/>
          <w:lang w:val="bg-BG"/>
          <w:rPrChange w:id="53" w:author="Maria Sirakova" w:date="2025-08-15T15:07:00Z" w16du:dateUtc="2025-08-15T12:07:00Z">
            <w:rPr>
              <w:rFonts w:ascii="Times New Roman" w:hAnsi="Times New Roman"/>
              <w:sz w:val="24"/>
              <w:szCs w:val="24"/>
              <w:lang w:val="bg-BG"/>
            </w:rPr>
          </w:rPrChange>
        </w:rPr>
        <w:t>. 3 от Регламент (ЕС) 2021/1058 на Европейския парламент и на Съвета от 24 юни 2021 г., а именно за подкрепа на дейности в областта на обучението, ученето през целия живот, преквалификацията и образованието.</w:t>
      </w:r>
    </w:p>
    <w:p w14:paraId="178A7DB4" w14:textId="77777777" w:rsidR="00E929D8" w:rsidRPr="00EF16A1" w:rsidRDefault="00E929D8" w:rsidP="0023245F">
      <w:pPr>
        <w:pStyle w:val="a3"/>
        <w:spacing w:after="120"/>
        <w:ind w:left="0" w:firstLine="570"/>
        <w:contextualSpacing w:val="0"/>
        <w:jc w:val="both"/>
        <w:rPr>
          <w:rFonts w:ascii="Times New Roman" w:hAnsi="Times New Roman"/>
          <w:sz w:val="24"/>
          <w:szCs w:val="24"/>
          <w:lang w:val="bg-BG"/>
        </w:rPr>
      </w:pPr>
      <w:r w:rsidRPr="00EF16A1">
        <w:rPr>
          <w:rFonts w:ascii="Times New Roman" w:hAnsi="Times New Roman"/>
          <w:sz w:val="24"/>
          <w:szCs w:val="24"/>
          <w:lang w:val="bg-BG"/>
        </w:rPr>
        <w:t xml:space="preserve">В случай че завяващото подкрепа предприятие се явява „свързано предприятие“ и/или „предприятие партньор“ по смисъла на ЗМСП следва да представи СПРАВКА за обобщените параметри на предприятието, което подава декларация по чл. 3 и чл. 4 на ЗМСП - Приложение </w:t>
      </w:r>
      <w:r w:rsidR="00697CED" w:rsidRPr="00EF16A1">
        <w:rPr>
          <w:rFonts w:ascii="Times New Roman" w:hAnsi="Times New Roman"/>
          <w:sz w:val="24"/>
          <w:szCs w:val="24"/>
          <w:lang w:val="bg-BG"/>
        </w:rPr>
        <w:t>19.2</w:t>
      </w:r>
      <w:r w:rsidRPr="00EF16A1">
        <w:rPr>
          <w:rFonts w:ascii="Times New Roman" w:hAnsi="Times New Roman"/>
          <w:sz w:val="24"/>
          <w:szCs w:val="24"/>
          <w:lang w:val="bg-BG"/>
        </w:rPr>
        <w:t>.1, за две последователни финансови години доказващи декларираната в Декларация</w:t>
      </w:r>
      <w:r w:rsidRPr="00EF16A1">
        <w:rPr>
          <w:rFonts w:ascii="Times New Roman" w:hAnsi="Times New Roman"/>
          <w:spacing w:val="-1"/>
          <w:sz w:val="24"/>
          <w:lang w:val="bg-BG"/>
        </w:rPr>
        <w:t xml:space="preserve"> за малки дружества със средна пазарна капитализация</w:t>
      </w:r>
      <w:r w:rsidRPr="00EF16A1">
        <w:rPr>
          <w:rFonts w:ascii="Times New Roman" w:hAnsi="Times New Roman"/>
          <w:sz w:val="24"/>
          <w:szCs w:val="24"/>
          <w:lang w:val="bg-BG"/>
        </w:rPr>
        <w:t xml:space="preserve"> категория на предприятието.</w:t>
      </w:r>
    </w:p>
    <w:p w14:paraId="3705205B" w14:textId="77777777" w:rsidR="00E929D8" w:rsidRPr="00EF16A1" w:rsidRDefault="00E929D8" w:rsidP="0023245F">
      <w:pPr>
        <w:pStyle w:val="a3"/>
        <w:ind w:left="0" w:firstLine="567"/>
        <w:jc w:val="both"/>
        <w:rPr>
          <w:rFonts w:ascii="Times New Roman" w:hAnsi="Times New Roman"/>
          <w:sz w:val="24"/>
          <w:szCs w:val="24"/>
          <w:lang w:val="bg-BG"/>
        </w:rPr>
      </w:pPr>
      <w:r w:rsidRPr="00EF16A1">
        <w:rPr>
          <w:rFonts w:ascii="Times New Roman" w:hAnsi="Times New Roman"/>
          <w:sz w:val="24"/>
          <w:szCs w:val="24"/>
          <w:lang w:val="bg-BG"/>
        </w:rPr>
        <w:t xml:space="preserve">Заявилото подкрепа предприятие следва да представи и следните документи, относими и отразяващи разпределението на капитала за периода, за който се декларират данните в Декларацията </w:t>
      </w:r>
      <w:r w:rsidRPr="00EF16A1">
        <w:rPr>
          <w:rFonts w:ascii="Times New Roman" w:hAnsi="Times New Roman"/>
          <w:spacing w:val="-1"/>
          <w:sz w:val="24"/>
          <w:lang w:val="bg-BG"/>
        </w:rPr>
        <w:t>за малки дружества със средна пазарна капитализация</w:t>
      </w:r>
      <w:r w:rsidRPr="00EF16A1">
        <w:rPr>
          <w:rFonts w:ascii="Times New Roman" w:hAnsi="Times New Roman"/>
          <w:sz w:val="24"/>
          <w:szCs w:val="24"/>
          <w:lang w:val="bg-BG"/>
        </w:rPr>
        <w:t>:</w:t>
      </w:r>
    </w:p>
    <w:p w14:paraId="5AB72537" w14:textId="77777777" w:rsidR="00E929D8" w:rsidRPr="00EF16A1" w:rsidRDefault="00E929D8" w:rsidP="00E929D8">
      <w:pPr>
        <w:pStyle w:val="a3"/>
        <w:ind w:left="0" w:firstLine="567"/>
        <w:jc w:val="both"/>
        <w:rPr>
          <w:rFonts w:ascii="Times New Roman" w:hAnsi="Times New Roman"/>
          <w:sz w:val="24"/>
          <w:szCs w:val="24"/>
          <w:lang w:val="bg-BG"/>
        </w:rPr>
      </w:pPr>
      <w:r w:rsidRPr="00EF16A1">
        <w:rPr>
          <w:rFonts w:ascii="Times New Roman" w:hAnsi="Times New Roman"/>
          <w:sz w:val="24"/>
          <w:szCs w:val="24"/>
          <w:lang w:val="bg-BG"/>
        </w:rPr>
        <w:t>а) Книга за акционерите - приложимо за акционерните дружества с поименни акции;</w:t>
      </w:r>
    </w:p>
    <w:p w14:paraId="3F1B86DF" w14:textId="77777777" w:rsidR="00E929D8" w:rsidRPr="00EF16A1" w:rsidRDefault="00E929D8" w:rsidP="00E929D8">
      <w:pPr>
        <w:pStyle w:val="a3"/>
        <w:ind w:left="0" w:firstLine="567"/>
        <w:jc w:val="both"/>
        <w:rPr>
          <w:rFonts w:ascii="Times New Roman" w:hAnsi="Times New Roman"/>
          <w:sz w:val="24"/>
          <w:szCs w:val="24"/>
          <w:lang w:val="bg-BG"/>
        </w:rPr>
      </w:pPr>
      <w:r w:rsidRPr="00EF16A1">
        <w:rPr>
          <w:rFonts w:ascii="Times New Roman" w:hAnsi="Times New Roman"/>
          <w:sz w:val="24"/>
          <w:szCs w:val="24"/>
          <w:lang w:val="bg-BG"/>
        </w:rPr>
        <w:lastRenderedPageBreak/>
        <w:t>б) 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1E11F553" w14:textId="77777777" w:rsidR="00E929D8" w:rsidRPr="00EF16A1" w:rsidRDefault="00E929D8" w:rsidP="00E929D8">
      <w:pPr>
        <w:pStyle w:val="a3"/>
        <w:ind w:left="0" w:firstLine="567"/>
        <w:jc w:val="both"/>
        <w:rPr>
          <w:rFonts w:ascii="Times New Roman" w:hAnsi="Times New Roman"/>
          <w:sz w:val="24"/>
          <w:szCs w:val="24"/>
          <w:lang w:val="bg-BG"/>
        </w:rPr>
      </w:pPr>
      <w:r w:rsidRPr="00EF16A1">
        <w:rPr>
          <w:rFonts w:ascii="Times New Roman" w:hAnsi="Times New Roman"/>
          <w:sz w:val="24"/>
          <w:szCs w:val="24"/>
          <w:lang w:val="bg-BG"/>
        </w:rPr>
        <w:t>в) Книга за акционерите и устав - приложимо за командитните дружества с акции;</w:t>
      </w:r>
    </w:p>
    <w:p w14:paraId="31FD429A" w14:textId="77777777" w:rsidR="00E929D8" w:rsidRPr="00EF16A1" w:rsidRDefault="00E929D8" w:rsidP="0023245F">
      <w:pPr>
        <w:pStyle w:val="a3"/>
        <w:spacing w:after="120"/>
        <w:ind w:left="0" w:firstLine="570"/>
        <w:contextualSpacing w:val="0"/>
        <w:jc w:val="both"/>
        <w:rPr>
          <w:rFonts w:ascii="Times New Roman" w:hAnsi="Times New Roman"/>
          <w:sz w:val="24"/>
          <w:szCs w:val="24"/>
          <w:lang w:val="bg-BG"/>
        </w:rPr>
      </w:pPr>
      <w:r w:rsidRPr="00EF16A1">
        <w:rPr>
          <w:rFonts w:ascii="Times New Roman" w:hAnsi="Times New Roman"/>
          <w:sz w:val="24"/>
          <w:szCs w:val="24"/>
          <w:lang w:val="bg-BG"/>
        </w:rPr>
        <w:t>г) Справка за разпределение капитала на дружеството – приложимо за акционерните дружества.</w:t>
      </w:r>
    </w:p>
    <w:p w14:paraId="5BF0D26E" w14:textId="77777777" w:rsidR="00E929D8" w:rsidRPr="00EF16A1" w:rsidRDefault="00E929D8" w:rsidP="0023245F">
      <w:pPr>
        <w:pStyle w:val="a3"/>
        <w:spacing w:after="120"/>
        <w:ind w:left="570"/>
        <w:contextualSpacing w:val="0"/>
        <w:jc w:val="both"/>
        <w:rPr>
          <w:rFonts w:ascii="Times New Roman" w:hAnsi="Times New Roman"/>
          <w:sz w:val="24"/>
          <w:szCs w:val="24"/>
          <w:lang w:val="bg-BG"/>
        </w:rPr>
      </w:pPr>
      <w:r w:rsidRPr="00EF16A1">
        <w:rPr>
          <w:rFonts w:ascii="Times New Roman" w:hAnsi="Times New Roman"/>
          <w:sz w:val="24"/>
          <w:szCs w:val="24"/>
          <w:lang w:val="bg-BG"/>
        </w:rPr>
        <w:t xml:space="preserve">В случай, че предприятието, което завява подкрепа има приключена финансова година към декларацията се прилагат и следните документи: </w:t>
      </w:r>
    </w:p>
    <w:p w14:paraId="40C5A08D" w14:textId="77777777" w:rsidR="00E929D8" w:rsidRPr="00EF16A1" w:rsidRDefault="00E929D8" w:rsidP="00E929D8">
      <w:pPr>
        <w:pStyle w:val="a3"/>
        <w:ind w:left="0" w:firstLine="567"/>
        <w:jc w:val="both"/>
        <w:rPr>
          <w:rFonts w:ascii="Times New Roman" w:hAnsi="Times New Roman"/>
          <w:sz w:val="24"/>
          <w:szCs w:val="24"/>
          <w:lang w:val="bg-BG"/>
        </w:rPr>
      </w:pPr>
      <w:r w:rsidRPr="00EF16A1">
        <w:rPr>
          <w:rFonts w:ascii="Times New Roman" w:hAnsi="Times New Roman"/>
          <w:sz w:val="24"/>
          <w:szCs w:val="24"/>
          <w:lang w:val="bg-BG"/>
        </w:rPr>
        <w:t>д) Отчет за приходите и разходите и Счетоводен баланс за последните две приключени финансови години преди подаване на заявлението;</w:t>
      </w:r>
    </w:p>
    <w:p w14:paraId="78AD0BD9" w14:textId="77777777" w:rsidR="00E929D8" w:rsidRPr="00EF16A1" w:rsidRDefault="00E929D8" w:rsidP="0023245F">
      <w:pPr>
        <w:pStyle w:val="a3"/>
        <w:spacing w:after="120"/>
        <w:ind w:left="0" w:firstLine="570"/>
        <w:contextualSpacing w:val="0"/>
        <w:jc w:val="both"/>
        <w:rPr>
          <w:rFonts w:ascii="Times New Roman" w:hAnsi="Times New Roman"/>
          <w:sz w:val="24"/>
          <w:szCs w:val="24"/>
          <w:lang w:val="bg-BG"/>
        </w:rPr>
      </w:pPr>
      <w:r w:rsidRPr="00EF16A1">
        <w:rPr>
          <w:rFonts w:ascii="Times New Roman" w:hAnsi="Times New Roman"/>
          <w:sz w:val="24"/>
          <w:szCs w:val="24"/>
          <w:lang w:val="bg-BG"/>
        </w:rPr>
        <w:t xml:space="preserve">е) Отчет за заетите лица, средствата за работна заплата и други разходи за труд  за </w:t>
      </w:r>
      <w:r w:rsidR="005E1D01" w:rsidRPr="00EF16A1">
        <w:rPr>
          <w:rFonts w:ascii="Times New Roman" w:hAnsi="Times New Roman"/>
          <w:sz w:val="24"/>
          <w:szCs w:val="24"/>
          <w:lang w:val="bg-BG"/>
        </w:rPr>
        <w:t>последните</w:t>
      </w:r>
      <w:r w:rsidRPr="00EF16A1">
        <w:rPr>
          <w:rFonts w:ascii="Times New Roman" w:hAnsi="Times New Roman"/>
          <w:sz w:val="24"/>
          <w:szCs w:val="24"/>
          <w:lang w:val="bg-BG"/>
        </w:rPr>
        <w:t xml:space="preserve"> две приключени финансови години преди подаване на заявлението.</w:t>
      </w:r>
    </w:p>
    <w:p w14:paraId="21AC80BD" w14:textId="77777777" w:rsidR="00E929D8" w:rsidRPr="00EF16A1" w:rsidRDefault="00E929D8" w:rsidP="0023245F">
      <w:pPr>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Документите по букви от а) до е) се представят и за всички посочени в СПРАВКАТА за обобщените параметри на предприятието, което подава декларация по чл. 3 и чл. 4 на ЗМСП - Приложение </w:t>
      </w:r>
      <w:r w:rsidR="00697CED" w:rsidRPr="00EF16A1">
        <w:rPr>
          <w:rFonts w:ascii="Times New Roman" w:hAnsi="Times New Roman"/>
          <w:sz w:val="24"/>
          <w:szCs w:val="24"/>
          <w:lang w:val="bg-BG"/>
        </w:rPr>
        <w:t>19.2</w:t>
      </w:r>
      <w:r w:rsidRPr="00EF16A1">
        <w:rPr>
          <w:rFonts w:ascii="Times New Roman" w:hAnsi="Times New Roman"/>
          <w:sz w:val="24"/>
          <w:szCs w:val="24"/>
          <w:lang w:val="bg-BG"/>
        </w:rPr>
        <w:t>.1., като „свързани предприятия“ и „предприятия партньори“ на заявилото подкрепа предприятие.</w:t>
      </w:r>
    </w:p>
    <w:p w14:paraId="71D3A4B4" w14:textId="77777777" w:rsidR="00DD4292" w:rsidRPr="00EF16A1" w:rsidRDefault="00E929D8" w:rsidP="0023245F">
      <w:pPr>
        <w:ind w:firstLine="567"/>
        <w:jc w:val="both"/>
        <w:rPr>
          <w:rFonts w:ascii="Times New Roman" w:hAnsi="Times New Roman"/>
          <w:sz w:val="24"/>
          <w:szCs w:val="24"/>
          <w:lang w:val="bg-BG"/>
        </w:rPr>
      </w:pPr>
      <w:r w:rsidRPr="00EF16A1">
        <w:rPr>
          <w:rFonts w:ascii="Times New Roman" w:hAnsi="Times New Roman"/>
          <w:sz w:val="24"/>
          <w:szCs w:val="24"/>
          <w:lang w:val="bg-BG"/>
        </w:rPr>
        <w:t>Посочените документи се изискват, в случай че не са оповестени в Търговския регистър. В случай че са оповестени в Търговския регистър, същите ще се проверяват служебно.</w:t>
      </w:r>
    </w:p>
    <w:p w14:paraId="5F62899F" w14:textId="1F0846BF" w:rsidR="00C163D5" w:rsidRPr="00EF16A1" w:rsidRDefault="00C163D5" w:rsidP="00360322">
      <w:pPr>
        <w:pBdr>
          <w:top w:val="single" w:sz="4" w:space="1" w:color="auto"/>
          <w:left w:val="single" w:sz="4" w:space="1" w:color="auto"/>
          <w:bottom w:val="single" w:sz="4" w:space="1" w:color="auto"/>
          <w:right w:val="single" w:sz="4" w:space="1" w:color="auto"/>
        </w:pBdr>
        <w:spacing w:before="120"/>
        <w:jc w:val="both"/>
        <w:rPr>
          <w:rFonts w:ascii="Times New Roman" w:hAnsi="Times New Roman"/>
          <w:sz w:val="24"/>
          <w:szCs w:val="24"/>
          <w:lang w:val="bg-BG"/>
        </w:rPr>
      </w:pPr>
      <w:r w:rsidRPr="00EF16A1">
        <w:rPr>
          <w:rFonts w:ascii="Times New Roman" w:hAnsi="Times New Roman"/>
          <w:b/>
          <w:sz w:val="24"/>
          <w:szCs w:val="24"/>
          <w:lang w:val="bg-BG"/>
        </w:rPr>
        <w:t>ВАЖНО:</w:t>
      </w:r>
      <w:r w:rsidRPr="00EF16A1">
        <w:rPr>
          <w:rFonts w:ascii="Times New Roman" w:hAnsi="Times New Roman"/>
          <w:sz w:val="24"/>
          <w:szCs w:val="24"/>
          <w:lang w:val="bg-BG"/>
        </w:rPr>
        <w:t xml:space="preserve"> Максималният размер на помощта по режим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за която се кандидатства заедно с другите получени минимални помощи за едно и също предприятие за период от три години  не може да надхвърля левовата равностойност на</w:t>
      </w:r>
      <w:r w:rsidR="003E23A2">
        <w:rPr>
          <w:rFonts w:ascii="Times New Roman" w:hAnsi="Times New Roman"/>
          <w:sz w:val="24"/>
          <w:szCs w:val="24"/>
          <w:lang w:val="bg-BG"/>
        </w:rPr>
        <w:t xml:space="preserve"> 300 000 евро</w:t>
      </w:r>
      <w:r w:rsidRPr="00EF16A1">
        <w:rPr>
          <w:rFonts w:ascii="Times New Roman" w:hAnsi="Times New Roman"/>
          <w:sz w:val="24"/>
          <w:szCs w:val="24"/>
          <w:lang w:val="bg-BG"/>
        </w:rPr>
        <w:t xml:space="preserve"> </w:t>
      </w:r>
      <w:r w:rsidR="003E23A2">
        <w:rPr>
          <w:rFonts w:ascii="Times New Roman" w:hAnsi="Times New Roman"/>
          <w:sz w:val="24"/>
          <w:szCs w:val="24"/>
          <w:lang w:val="bg-BG"/>
        </w:rPr>
        <w:t>(</w:t>
      </w:r>
      <w:r w:rsidR="005031CF">
        <w:rPr>
          <w:rFonts w:ascii="Times New Roman" w:hAnsi="Times New Roman"/>
          <w:sz w:val="24"/>
          <w:szCs w:val="24"/>
          <w:lang w:val="bg-BG"/>
        </w:rPr>
        <w:t>586 749</w:t>
      </w:r>
      <w:r w:rsidR="003E23A2">
        <w:rPr>
          <w:rFonts w:ascii="Times New Roman" w:hAnsi="Times New Roman"/>
          <w:sz w:val="24"/>
          <w:szCs w:val="24"/>
          <w:lang w:val="bg-BG"/>
        </w:rPr>
        <w:t xml:space="preserve"> лева)</w:t>
      </w:r>
      <w:r w:rsidRPr="00EF16A1">
        <w:rPr>
          <w:rFonts w:ascii="Times New Roman" w:hAnsi="Times New Roman"/>
          <w:sz w:val="24"/>
          <w:szCs w:val="24"/>
          <w:lang w:val="bg-BG"/>
        </w:rPr>
        <w:t xml:space="preserve">. </w:t>
      </w:r>
    </w:p>
    <w:p w14:paraId="624678E5"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Максимално допустимите размери, се прилагат независимо от формата на помощта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 </w:t>
      </w:r>
    </w:p>
    <w:p w14:paraId="4498C4C1"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За целите на таваните, посочени по-горе,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33C0F89B" w14:textId="54360D2A"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Помощ по настоящата процедура се предоставя под формата на безвъзмездни средства, която се счита за прозрачна помощ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съгласно чл. 4 </w:t>
      </w:r>
      <w:proofErr w:type="spellStart"/>
      <w:r w:rsidR="00AE55E2">
        <w:rPr>
          <w:rFonts w:ascii="Times New Roman" w:hAnsi="Times New Roman"/>
          <w:sz w:val="24"/>
          <w:szCs w:val="24"/>
          <w:lang w:val="bg-BG"/>
        </w:rPr>
        <w:t>пар</w:t>
      </w:r>
      <w:proofErr w:type="spellEnd"/>
      <w:r w:rsidR="00AE55E2">
        <w:rPr>
          <w:rFonts w:ascii="Times New Roman" w:hAnsi="Times New Roman"/>
          <w:sz w:val="24"/>
          <w:szCs w:val="24"/>
          <w:lang w:val="bg-BG"/>
        </w:rPr>
        <w:t>. 2</w:t>
      </w:r>
      <w:r w:rsidRPr="00EF16A1">
        <w:rPr>
          <w:rFonts w:ascii="Times New Roman" w:hAnsi="Times New Roman"/>
          <w:sz w:val="24"/>
          <w:szCs w:val="24"/>
          <w:lang w:val="bg-BG"/>
        </w:rPr>
        <w:t xml:space="preserve"> от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w:t>
      </w:r>
    </w:p>
    <w:p w14:paraId="0D0E19A5"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Размерът на предоставените минимални помощи се определя като сбор от помощта, за която се кандидатства по процедура </w:t>
      </w:r>
      <w:r w:rsidR="006639C5" w:rsidRPr="00EF16A1">
        <w:rPr>
          <w:rFonts w:ascii="Times New Roman" w:hAnsi="Times New Roman"/>
          <w:sz w:val="24"/>
          <w:szCs w:val="24"/>
          <w:lang w:val="bg-BG"/>
        </w:rPr>
        <w:t>BG16RFPR002-1.</w:t>
      </w:r>
      <w:r w:rsidR="005E1D01" w:rsidRPr="00EF16A1">
        <w:rPr>
          <w:rFonts w:ascii="Times New Roman" w:hAnsi="Times New Roman"/>
          <w:sz w:val="24"/>
          <w:szCs w:val="24"/>
          <w:lang w:val="bg-BG"/>
        </w:rPr>
        <w:t xml:space="preserve">002 </w:t>
      </w:r>
      <w:r w:rsidR="006639C5" w:rsidRPr="00EF16A1">
        <w:rPr>
          <w:rFonts w:ascii="Times New Roman" w:hAnsi="Times New Roman"/>
          <w:sz w:val="24"/>
          <w:szCs w:val="24"/>
          <w:lang w:val="bg-BG"/>
        </w:rPr>
        <w:t>„</w:t>
      </w:r>
      <w:r w:rsidR="005E1D01" w:rsidRPr="00EF16A1">
        <w:rPr>
          <w:rFonts w:ascii="Times New Roman" w:hAnsi="Times New Roman"/>
          <w:sz w:val="24"/>
          <w:szCs w:val="24"/>
          <w:lang w:val="bg-BG"/>
        </w:rPr>
        <w:t>Финансиране на избрани от Европейската комисия Европейски цифрови иновационни хъбове, отличени с „Печат за високи постижения“</w:t>
      </w:r>
      <w:r w:rsidR="006639C5" w:rsidRPr="00EF16A1">
        <w:rPr>
          <w:rFonts w:ascii="Times New Roman" w:hAnsi="Times New Roman"/>
          <w:sz w:val="24"/>
          <w:szCs w:val="24"/>
          <w:lang w:val="bg-BG"/>
        </w:rPr>
        <w:t>“</w:t>
      </w:r>
      <w:r w:rsidRPr="00EF16A1">
        <w:rPr>
          <w:rFonts w:ascii="Times New Roman" w:hAnsi="Times New Roman"/>
          <w:sz w:val="24"/>
          <w:szCs w:val="24"/>
          <w:lang w:val="bg-BG"/>
        </w:rPr>
        <w:t xml:space="preserve"> и получената минимална помощ на територията на Република България от: </w:t>
      </w:r>
    </w:p>
    <w:p w14:paraId="70FA7F6B"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1. предприятието – краен получател; </w:t>
      </w:r>
    </w:p>
    <w:p w14:paraId="54F719B7" w14:textId="10AABDED"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2. предприятията, с които предприятието - краен получател образува „едно и също предприятие“ по смисъла на чл. 2,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xml:space="preserve">. 2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w:t>
      </w:r>
    </w:p>
    <w:p w14:paraId="26A26669" w14:textId="7DAFA474"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3. всички предприятия, които са се влели, слели с или са придобити от някое от предприятията, образуващи „едно и също предприятие“ с предприятието - краен получател съгласно чл. 3,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xml:space="preserve">. 8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w:t>
      </w:r>
    </w:p>
    <w:p w14:paraId="3F3F9752" w14:textId="237BE7AE"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lastRenderedPageBreak/>
        <w:t xml:space="preserve"> 4. предприятията, образуващи „едно и също предприятие“ с предприятието - краен получател, които са се възползвали от минимална помощ, получена преди разделяне или отделяне, съгласно чл. 3,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xml:space="preserve">. 9 от Регламент (ЕС) № </w:t>
      </w:r>
      <w:r w:rsidR="00FD40BE">
        <w:rPr>
          <w:rFonts w:ascii="Times New Roman" w:hAnsi="Times New Roman"/>
          <w:sz w:val="24"/>
          <w:szCs w:val="24"/>
          <w:lang w:val="bg-BG"/>
        </w:rPr>
        <w:t>2023/2831</w:t>
      </w:r>
      <w:r w:rsidR="00533E22" w:rsidRPr="00EF16A1">
        <w:rPr>
          <w:rFonts w:ascii="Times New Roman" w:hAnsi="Times New Roman"/>
          <w:sz w:val="24"/>
          <w:szCs w:val="24"/>
          <w:lang w:val="bg-BG"/>
        </w:rPr>
        <w:t>.</w:t>
      </w:r>
      <w:r w:rsidRPr="00EF16A1">
        <w:rPr>
          <w:rFonts w:ascii="Times New Roman" w:hAnsi="Times New Roman"/>
          <w:sz w:val="24"/>
          <w:szCs w:val="24"/>
          <w:lang w:val="bg-BG"/>
        </w:rPr>
        <w:t xml:space="preserve"> </w:t>
      </w:r>
    </w:p>
    <w:p w14:paraId="059D0214"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Спазването на посочените прагове ще бъде проверявано чрез Декларацията за минимални помощи (Приложение </w:t>
      </w:r>
      <w:r w:rsidR="00697CED" w:rsidRPr="00EF16A1">
        <w:rPr>
          <w:rFonts w:ascii="Times New Roman" w:hAnsi="Times New Roman"/>
          <w:sz w:val="24"/>
          <w:szCs w:val="24"/>
          <w:lang w:val="bg-BG"/>
        </w:rPr>
        <w:t>19.</w:t>
      </w:r>
      <w:r w:rsidR="006639C5" w:rsidRPr="00EF16A1">
        <w:rPr>
          <w:rFonts w:ascii="Times New Roman" w:hAnsi="Times New Roman"/>
          <w:sz w:val="24"/>
          <w:szCs w:val="24"/>
          <w:lang w:val="bg-BG"/>
        </w:rPr>
        <w:t>2</w:t>
      </w:r>
      <w:r w:rsidRPr="00EF16A1">
        <w:rPr>
          <w:rFonts w:ascii="Times New Roman" w:hAnsi="Times New Roman"/>
          <w:sz w:val="24"/>
          <w:szCs w:val="24"/>
          <w:lang w:val="bg-BG"/>
        </w:rPr>
        <w:t xml:space="preserve">.2), като кандидатите носят отговорност за декларираните данни. Допълнително ще бъде извършвана проверка и в Информационната система </w:t>
      </w:r>
      <w:r w:rsidR="005E1D01" w:rsidRPr="00EF16A1">
        <w:rPr>
          <w:rFonts w:ascii="Times New Roman" w:hAnsi="Times New Roman"/>
          <w:sz w:val="24"/>
          <w:szCs w:val="24"/>
          <w:lang w:val="bg-BG"/>
        </w:rPr>
        <w:t>„</w:t>
      </w:r>
      <w:r w:rsidRPr="00EF16A1">
        <w:rPr>
          <w:rFonts w:ascii="Times New Roman" w:hAnsi="Times New Roman"/>
          <w:sz w:val="24"/>
          <w:szCs w:val="24"/>
          <w:lang w:val="bg-BG"/>
        </w:rPr>
        <w:t>Регистър на минималните помощи</w:t>
      </w:r>
      <w:r w:rsidR="005E1D01" w:rsidRPr="00EF16A1">
        <w:rPr>
          <w:rFonts w:ascii="Times New Roman" w:hAnsi="Times New Roman"/>
          <w:sz w:val="24"/>
          <w:szCs w:val="24"/>
          <w:lang w:val="bg-BG"/>
        </w:rPr>
        <w:t>“</w:t>
      </w:r>
      <w:r w:rsidRPr="00EF16A1">
        <w:rPr>
          <w:rFonts w:ascii="Times New Roman" w:hAnsi="Times New Roman"/>
          <w:sz w:val="24"/>
          <w:szCs w:val="24"/>
          <w:lang w:val="bg-BG"/>
        </w:rPr>
        <w:t>.</w:t>
      </w:r>
    </w:p>
    <w:p w14:paraId="73657235"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Преди </w:t>
      </w:r>
      <w:r w:rsidR="006639C5" w:rsidRPr="00EF16A1">
        <w:rPr>
          <w:rFonts w:ascii="Times New Roman" w:hAnsi="Times New Roman"/>
          <w:sz w:val="24"/>
          <w:szCs w:val="24"/>
          <w:lang w:val="bg-BG"/>
        </w:rPr>
        <w:t xml:space="preserve">предоставяне на </w:t>
      </w:r>
      <w:r w:rsidR="004A1065" w:rsidRPr="00EF16A1">
        <w:rPr>
          <w:rFonts w:ascii="Times New Roman" w:hAnsi="Times New Roman"/>
          <w:sz w:val="24"/>
          <w:szCs w:val="24"/>
          <w:lang w:val="bg-BG"/>
        </w:rPr>
        <w:t xml:space="preserve">услуги ЕЦИХ следва да извършва </w:t>
      </w:r>
      <w:r w:rsidRPr="00EF16A1">
        <w:rPr>
          <w:rFonts w:ascii="Times New Roman" w:hAnsi="Times New Roman"/>
          <w:sz w:val="24"/>
          <w:szCs w:val="24"/>
          <w:lang w:val="bg-BG"/>
        </w:rPr>
        <w:t xml:space="preserve">документална проверка на декларираните данни от </w:t>
      </w:r>
      <w:r w:rsidR="006639C5" w:rsidRPr="00EF16A1">
        <w:rPr>
          <w:rFonts w:ascii="Times New Roman" w:hAnsi="Times New Roman"/>
          <w:sz w:val="24"/>
          <w:szCs w:val="24"/>
          <w:lang w:val="bg-BG"/>
        </w:rPr>
        <w:t>допустимите малки дружества със средна пазарна капитализация (</w:t>
      </w:r>
      <w:proofErr w:type="spellStart"/>
      <w:r w:rsidR="006639C5" w:rsidRPr="00EF16A1">
        <w:rPr>
          <w:rFonts w:ascii="Times New Roman" w:hAnsi="Times New Roman"/>
          <w:sz w:val="24"/>
          <w:szCs w:val="24"/>
          <w:lang w:val="bg-BG"/>
        </w:rPr>
        <w:t>Small</w:t>
      </w:r>
      <w:proofErr w:type="spellEnd"/>
      <w:r w:rsidR="006639C5" w:rsidRPr="00EF16A1">
        <w:rPr>
          <w:rFonts w:ascii="Times New Roman" w:hAnsi="Times New Roman"/>
          <w:sz w:val="24"/>
          <w:szCs w:val="24"/>
          <w:lang w:val="bg-BG"/>
        </w:rPr>
        <w:t xml:space="preserve"> </w:t>
      </w:r>
      <w:proofErr w:type="spellStart"/>
      <w:r w:rsidR="006639C5" w:rsidRPr="00EF16A1">
        <w:rPr>
          <w:rFonts w:ascii="Times New Roman" w:hAnsi="Times New Roman"/>
          <w:sz w:val="24"/>
          <w:szCs w:val="24"/>
          <w:lang w:val="bg-BG"/>
        </w:rPr>
        <w:t>Mid-Caps</w:t>
      </w:r>
      <w:proofErr w:type="spellEnd"/>
      <w:r w:rsidR="006639C5" w:rsidRPr="00EF16A1">
        <w:rPr>
          <w:rFonts w:ascii="Times New Roman" w:hAnsi="Times New Roman"/>
          <w:sz w:val="24"/>
          <w:szCs w:val="24"/>
          <w:lang w:val="bg-BG"/>
        </w:rPr>
        <w:t xml:space="preserve">) </w:t>
      </w:r>
      <w:r w:rsidRPr="00EF16A1">
        <w:rPr>
          <w:rFonts w:ascii="Times New Roman" w:hAnsi="Times New Roman"/>
          <w:sz w:val="24"/>
          <w:szCs w:val="24"/>
          <w:lang w:val="bg-BG"/>
        </w:rPr>
        <w:t>в Декларация за</w:t>
      </w:r>
      <w:r w:rsidR="006639C5" w:rsidRPr="00EF16A1">
        <w:rPr>
          <w:rFonts w:ascii="Times New Roman" w:hAnsi="Times New Roman"/>
          <w:sz w:val="24"/>
          <w:szCs w:val="24"/>
          <w:lang w:val="bg-BG"/>
        </w:rPr>
        <w:t xml:space="preserve"> минимални</w:t>
      </w:r>
      <w:r w:rsidRPr="00EF16A1">
        <w:rPr>
          <w:rFonts w:ascii="Times New Roman" w:hAnsi="Times New Roman"/>
          <w:sz w:val="24"/>
          <w:szCs w:val="24"/>
          <w:lang w:val="bg-BG"/>
        </w:rPr>
        <w:t xml:space="preserve"> помощи (Приложение </w:t>
      </w:r>
      <w:r w:rsidR="00697CED" w:rsidRPr="00EF16A1">
        <w:rPr>
          <w:rFonts w:ascii="Times New Roman" w:hAnsi="Times New Roman"/>
          <w:sz w:val="24"/>
          <w:szCs w:val="24"/>
          <w:lang w:val="bg-BG"/>
        </w:rPr>
        <w:t>19.</w:t>
      </w:r>
      <w:r w:rsidR="006639C5" w:rsidRPr="00EF16A1">
        <w:rPr>
          <w:rFonts w:ascii="Times New Roman" w:hAnsi="Times New Roman"/>
          <w:sz w:val="24"/>
          <w:szCs w:val="24"/>
          <w:lang w:val="bg-BG"/>
        </w:rPr>
        <w:t>2</w:t>
      </w:r>
      <w:r w:rsidRPr="00EF16A1">
        <w:rPr>
          <w:rFonts w:ascii="Times New Roman" w:hAnsi="Times New Roman"/>
          <w:sz w:val="24"/>
          <w:szCs w:val="24"/>
          <w:lang w:val="bg-BG"/>
        </w:rPr>
        <w:t>.2).</w:t>
      </w:r>
    </w:p>
    <w:p w14:paraId="15DB5D42" w14:textId="53F3C5AD"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По смисъла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 xml:space="preserve"> „едно и също предприятие“ означава всички предприятия, които поддържат помежду си поне един вид от следните взаимоотношения: </w:t>
      </w:r>
    </w:p>
    <w:p w14:paraId="1B956626"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а) дадено предприятие притежава мнозинството от гласовете на акционерите или съдружниците в друго предприятие;</w:t>
      </w:r>
    </w:p>
    <w:p w14:paraId="4D7C89FC"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3DC65BA5"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7DB68D46" w14:textId="4564302C"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акционерите</w:t>
      </w:r>
      <w:r w:rsidR="003E23A2">
        <w:rPr>
          <w:rFonts w:ascii="Times New Roman" w:hAnsi="Times New Roman"/>
          <w:sz w:val="24"/>
          <w:szCs w:val="24"/>
          <w:lang w:val="bg-BG"/>
        </w:rPr>
        <w:t xml:space="preserve"> с право на глас</w:t>
      </w:r>
      <w:r w:rsidRPr="00EF16A1">
        <w:rPr>
          <w:rFonts w:ascii="Times New Roman" w:hAnsi="Times New Roman"/>
          <w:sz w:val="24"/>
          <w:szCs w:val="24"/>
          <w:lang w:val="bg-BG"/>
        </w:rPr>
        <w:t xml:space="preserve"> или съдружниците в това предприятие.</w:t>
      </w:r>
    </w:p>
    <w:p w14:paraId="5F56A971"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 Предприятия, които поддържат едно от тези взаимоотношения посредством физическо лице или група от действащи съвместно физически лица, също се считат за „едно и също предприятие“.</w:t>
      </w:r>
    </w:p>
    <w:p w14:paraId="1AAF4D5D" w14:textId="6F3EBCFF"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В този случай физическо лице се приравнява на предприятие по смисъла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 само ако извършва икономическа дейност под някаква форма, т.е. е едноличен търговец и/или упражнява свободна професия и/или участва в управлението и/или контрола върху дейността на някое от предприятията.</w:t>
      </w:r>
    </w:p>
    <w:p w14:paraId="52379F2F" w14:textId="420F5560" w:rsidR="00C163D5" w:rsidRPr="003341E9" w:rsidRDefault="00C163D5" w:rsidP="0023245F">
      <w:pPr>
        <w:spacing w:before="120"/>
        <w:ind w:firstLine="567"/>
        <w:jc w:val="both"/>
        <w:rPr>
          <w:rFonts w:ascii="Times New Roman" w:hAnsi="Times New Roman"/>
          <w:b/>
          <w:sz w:val="24"/>
          <w:szCs w:val="24"/>
          <w:highlight w:val="green"/>
          <w:lang w:val="bg-BG"/>
          <w:rPrChange w:id="54" w:author="Maria Sirakova" w:date="2025-08-15T15:10:00Z" w16du:dateUtc="2025-08-15T12:10:00Z">
            <w:rPr>
              <w:rFonts w:ascii="Times New Roman" w:hAnsi="Times New Roman"/>
              <w:b/>
              <w:sz w:val="24"/>
              <w:szCs w:val="24"/>
              <w:lang w:val="bg-BG"/>
            </w:rPr>
          </w:rPrChange>
        </w:rPr>
      </w:pPr>
      <w:r w:rsidRPr="003341E9">
        <w:rPr>
          <w:rFonts w:ascii="Times New Roman" w:hAnsi="Times New Roman"/>
          <w:b/>
          <w:sz w:val="24"/>
          <w:szCs w:val="24"/>
          <w:highlight w:val="green"/>
          <w:lang w:val="bg-BG"/>
          <w:rPrChange w:id="55" w:author="Maria Sirakova" w:date="2025-08-15T15:10:00Z" w16du:dateUtc="2025-08-15T12:10:00Z">
            <w:rPr>
              <w:rFonts w:ascii="Times New Roman" w:hAnsi="Times New Roman"/>
              <w:b/>
              <w:sz w:val="24"/>
              <w:szCs w:val="24"/>
              <w:lang w:val="bg-BG"/>
            </w:rPr>
          </w:rPrChange>
        </w:rPr>
        <w:t xml:space="preserve">Кандидатите не могат да участват в процедурата и да получат безвъзмездно финансиране, в случай че попадат в забранителните режими на Регламент (ЕС) № </w:t>
      </w:r>
      <w:r w:rsidR="00FD40BE" w:rsidRPr="003341E9">
        <w:rPr>
          <w:rFonts w:ascii="Times New Roman" w:hAnsi="Times New Roman"/>
          <w:b/>
          <w:sz w:val="24"/>
          <w:szCs w:val="24"/>
          <w:highlight w:val="green"/>
          <w:lang w:val="bg-BG"/>
          <w:rPrChange w:id="56" w:author="Maria Sirakova" w:date="2025-08-15T15:10:00Z" w16du:dateUtc="2025-08-15T12:10:00Z">
            <w:rPr>
              <w:rFonts w:ascii="Times New Roman" w:hAnsi="Times New Roman"/>
              <w:b/>
              <w:sz w:val="24"/>
              <w:szCs w:val="24"/>
              <w:lang w:val="bg-BG"/>
            </w:rPr>
          </w:rPrChange>
        </w:rPr>
        <w:t>2023/2831</w:t>
      </w:r>
      <w:r w:rsidRPr="003341E9">
        <w:rPr>
          <w:rFonts w:ascii="Times New Roman" w:hAnsi="Times New Roman"/>
          <w:b/>
          <w:sz w:val="24"/>
          <w:szCs w:val="24"/>
          <w:highlight w:val="green"/>
          <w:lang w:val="bg-BG"/>
          <w:rPrChange w:id="57" w:author="Maria Sirakova" w:date="2025-08-15T15:10:00Z" w16du:dateUtc="2025-08-15T12:10:00Z">
            <w:rPr>
              <w:rFonts w:ascii="Times New Roman" w:hAnsi="Times New Roman"/>
              <w:b/>
              <w:sz w:val="24"/>
              <w:szCs w:val="24"/>
              <w:lang w:val="bg-BG"/>
            </w:rPr>
          </w:rPrChange>
        </w:rPr>
        <w:t xml:space="preserve"> и по-конкретно, ако:</w:t>
      </w:r>
    </w:p>
    <w:p w14:paraId="3AE2A2F8" w14:textId="77777777" w:rsidR="00C163D5" w:rsidRPr="00EF16A1" w:rsidRDefault="00C163D5" w:rsidP="0023245F">
      <w:pPr>
        <w:spacing w:before="120"/>
        <w:ind w:firstLine="567"/>
        <w:jc w:val="both"/>
        <w:rPr>
          <w:rFonts w:ascii="Times New Roman" w:hAnsi="Times New Roman"/>
          <w:b/>
          <w:sz w:val="24"/>
          <w:szCs w:val="24"/>
          <w:lang w:val="bg-BG"/>
        </w:rPr>
      </w:pPr>
      <w:r w:rsidRPr="003341E9">
        <w:rPr>
          <w:rFonts w:ascii="Times New Roman" w:hAnsi="Times New Roman"/>
          <w:b/>
          <w:sz w:val="24"/>
          <w:szCs w:val="24"/>
          <w:highlight w:val="green"/>
          <w:lang w:val="bg-BG"/>
          <w:rPrChange w:id="58" w:author="Maria Sirakova" w:date="2025-08-15T15:10:00Z" w16du:dateUtc="2025-08-15T12:10:00Z">
            <w:rPr>
              <w:rFonts w:ascii="Times New Roman" w:hAnsi="Times New Roman"/>
              <w:b/>
              <w:sz w:val="24"/>
              <w:szCs w:val="24"/>
              <w:lang w:val="bg-BG"/>
            </w:rPr>
          </w:rPrChange>
        </w:rPr>
        <w:t>А) Икономическата дейност, за която кандидатстват, се отнася до</w:t>
      </w:r>
      <w:r w:rsidRPr="003341E9">
        <w:rPr>
          <w:rFonts w:ascii="Times New Roman" w:hAnsi="Times New Roman"/>
          <w:b/>
          <w:sz w:val="24"/>
          <w:szCs w:val="24"/>
          <w:highlight w:val="green"/>
          <w:vertAlign w:val="superscript"/>
          <w:lang w:val="bg-BG"/>
          <w:rPrChange w:id="59" w:author="Maria Sirakova" w:date="2025-08-15T15:10:00Z" w16du:dateUtc="2025-08-15T12:10:00Z">
            <w:rPr>
              <w:rFonts w:ascii="Times New Roman" w:hAnsi="Times New Roman"/>
              <w:b/>
              <w:sz w:val="24"/>
              <w:szCs w:val="24"/>
              <w:vertAlign w:val="superscript"/>
              <w:lang w:val="bg-BG"/>
            </w:rPr>
          </w:rPrChange>
        </w:rPr>
        <w:footnoteReference w:id="8"/>
      </w:r>
      <w:r w:rsidRPr="003341E9">
        <w:rPr>
          <w:rFonts w:ascii="Times New Roman" w:hAnsi="Times New Roman"/>
          <w:b/>
          <w:sz w:val="24"/>
          <w:szCs w:val="24"/>
          <w:highlight w:val="green"/>
          <w:lang w:val="bg-BG"/>
          <w:rPrChange w:id="60" w:author="Maria Sirakova" w:date="2025-08-15T15:10:00Z" w16du:dateUtc="2025-08-15T12:10:00Z">
            <w:rPr>
              <w:rFonts w:ascii="Times New Roman" w:hAnsi="Times New Roman"/>
              <w:b/>
              <w:sz w:val="24"/>
              <w:szCs w:val="24"/>
              <w:lang w:val="bg-BG"/>
            </w:rPr>
          </w:rPrChange>
        </w:rPr>
        <w:t>:</w:t>
      </w:r>
    </w:p>
    <w:p w14:paraId="2392D638"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сектора на рибарството и аквакултурите, уредени с Регламент (ЕС) № 1379/2013 (недопустими са предприятия, които кандидатстват за дейност, която съгласно КИД-2008 попада в код на икономическа дейност 03 „Рибно стопанство“, 10.2. „Преработка и консервиране на риба и други водни животни, без готови ястия”);</w:t>
      </w:r>
    </w:p>
    <w:p w14:paraId="5330D8D1"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сектора на първично производство на селскостопански продукти;</w:t>
      </w:r>
    </w:p>
    <w:p w14:paraId="13FAA5CA"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lastRenderedPageBreak/>
        <w:t>• сектора на преработката и търговията със селскостопански продукти, в следните случаи:</w:t>
      </w:r>
    </w:p>
    <w:p w14:paraId="11B70463"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 или</w:t>
      </w:r>
    </w:p>
    <w:p w14:paraId="353000D0"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когато помощта е свързана със задължението да бъде прехвърлена частично или изцяло на първичните производители.</w:t>
      </w:r>
    </w:p>
    <w:p w14:paraId="0D9C03E8" w14:textId="77777777" w:rsidR="00C163D5" w:rsidRPr="00EF16A1" w:rsidRDefault="00C163D5" w:rsidP="0023245F">
      <w:pPr>
        <w:spacing w:before="120"/>
        <w:ind w:firstLine="567"/>
        <w:jc w:val="both"/>
        <w:rPr>
          <w:rFonts w:ascii="Times New Roman" w:hAnsi="Times New Roman"/>
          <w:b/>
          <w:sz w:val="24"/>
          <w:szCs w:val="24"/>
          <w:lang w:val="bg-BG"/>
        </w:rPr>
      </w:pPr>
      <w:r w:rsidRPr="00EF16A1">
        <w:rPr>
          <w:rFonts w:ascii="Times New Roman" w:hAnsi="Times New Roman"/>
          <w:b/>
          <w:sz w:val="24"/>
          <w:szCs w:val="24"/>
          <w:lang w:val="bg-BG"/>
        </w:rPr>
        <w:t>Б) Финансирането представлява:</w:t>
      </w:r>
    </w:p>
    <w:p w14:paraId="354E94AD"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помощи за дейности, свързани с износ за трети държави или държави членки, по-конкретно помощите, които са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22AA8FEF" w14:textId="6CDCECD2"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 помощ, поставена в зависимост от </w:t>
      </w:r>
      <w:r w:rsidR="001F2BBE" w:rsidRPr="001F2BBE">
        <w:rPr>
          <w:rFonts w:ascii="Times New Roman" w:hAnsi="Times New Roman"/>
          <w:sz w:val="24"/>
          <w:szCs w:val="24"/>
          <w:lang w:val="bg-BG"/>
        </w:rPr>
        <w:t>използване на национални продукти</w:t>
      </w:r>
      <w:r w:rsidR="003E23A2">
        <w:rPr>
          <w:rFonts w:ascii="Times New Roman" w:hAnsi="Times New Roman"/>
          <w:sz w:val="24"/>
          <w:szCs w:val="24"/>
          <w:lang w:val="bg-BG"/>
        </w:rPr>
        <w:t>,</w:t>
      </w:r>
      <w:r w:rsidR="001F2BBE" w:rsidRPr="001F2BBE">
        <w:rPr>
          <w:rFonts w:ascii="Times New Roman" w:hAnsi="Times New Roman"/>
          <w:sz w:val="24"/>
          <w:szCs w:val="24"/>
          <w:lang w:val="bg-BG"/>
        </w:rPr>
        <w:t xml:space="preserve"> стоки и услуги </w:t>
      </w:r>
      <w:r w:rsidRPr="00EF16A1">
        <w:rPr>
          <w:rFonts w:ascii="Times New Roman" w:hAnsi="Times New Roman"/>
          <w:sz w:val="24"/>
          <w:szCs w:val="24"/>
          <w:lang w:val="bg-BG"/>
        </w:rPr>
        <w:t>спрямо вносни такива;</w:t>
      </w:r>
    </w:p>
    <w:p w14:paraId="04608A8F"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помощ, която ще се използва за придобиването на товарни автомобили от предприятия, които осъществяват автомобилни товарни превози за чужда сметка или срещу възнаграждение.</w:t>
      </w:r>
    </w:p>
    <w:p w14:paraId="06B05569" w14:textId="31F090C2" w:rsidR="00C163D5" w:rsidRPr="00EF16A1" w:rsidRDefault="00C163D5" w:rsidP="00CB7F7E">
      <w:pPr>
        <w:pBdr>
          <w:top w:val="single" w:sz="4" w:space="1" w:color="auto"/>
          <w:left w:val="single" w:sz="4" w:space="4" w:color="auto"/>
          <w:bottom w:val="single" w:sz="4" w:space="1" w:color="auto"/>
          <w:right w:val="single" w:sz="4" w:space="4" w:color="auto"/>
        </w:pBdr>
        <w:spacing w:before="120"/>
        <w:ind w:firstLine="357"/>
        <w:jc w:val="both"/>
        <w:rPr>
          <w:rFonts w:ascii="Times New Roman" w:hAnsi="Times New Roman"/>
          <w:sz w:val="24"/>
          <w:szCs w:val="24"/>
          <w:lang w:val="bg-BG"/>
        </w:rPr>
      </w:pPr>
      <w:r w:rsidRPr="003341E9">
        <w:rPr>
          <w:rFonts w:ascii="Times New Roman" w:hAnsi="Times New Roman"/>
          <w:b/>
          <w:sz w:val="24"/>
          <w:szCs w:val="24"/>
          <w:highlight w:val="green"/>
          <w:lang w:val="bg-BG"/>
          <w:rPrChange w:id="61" w:author="Maria Sirakova" w:date="2025-08-15T15:12:00Z" w16du:dateUtc="2025-08-15T12:12:00Z">
            <w:rPr>
              <w:rFonts w:ascii="Times New Roman" w:hAnsi="Times New Roman"/>
              <w:b/>
              <w:sz w:val="24"/>
              <w:szCs w:val="24"/>
              <w:lang w:val="bg-BG"/>
            </w:rPr>
          </w:rPrChange>
        </w:rPr>
        <w:t>ВАЖНО</w:t>
      </w:r>
      <w:r w:rsidR="00CB7F7E" w:rsidRPr="003341E9">
        <w:rPr>
          <w:rFonts w:ascii="Times New Roman" w:hAnsi="Times New Roman"/>
          <w:b/>
          <w:sz w:val="24"/>
          <w:szCs w:val="24"/>
          <w:highlight w:val="green"/>
          <w:lang w:val="bg-BG"/>
          <w:rPrChange w:id="62" w:author="Maria Sirakova" w:date="2025-08-15T15:12:00Z" w16du:dateUtc="2025-08-15T12:12:00Z">
            <w:rPr>
              <w:rFonts w:ascii="Times New Roman" w:hAnsi="Times New Roman"/>
              <w:b/>
              <w:sz w:val="24"/>
              <w:szCs w:val="24"/>
              <w:lang w:val="bg-BG"/>
            </w:rPr>
          </w:rPrChange>
        </w:rPr>
        <w:t xml:space="preserve">: </w:t>
      </w:r>
      <w:r w:rsidRPr="003341E9">
        <w:rPr>
          <w:rFonts w:ascii="Times New Roman" w:hAnsi="Times New Roman"/>
          <w:sz w:val="24"/>
          <w:szCs w:val="24"/>
          <w:highlight w:val="green"/>
          <w:lang w:val="bg-BG"/>
          <w:rPrChange w:id="63" w:author="Maria Sirakova" w:date="2025-08-15T15:12:00Z" w16du:dateUtc="2025-08-15T12:12:00Z">
            <w:rPr>
              <w:rFonts w:ascii="Times New Roman" w:hAnsi="Times New Roman"/>
              <w:sz w:val="24"/>
              <w:szCs w:val="24"/>
              <w:lang w:val="bg-BG"/>
            </w:rPr>
          </w:rPrChange>
        </w:rPr>
        <w:t xml:space="preserve">Когато дадено предприятие упражнява едновременно дейност в секторите по букви А) или </w:t>
      </w:r>
      <w:r w:rsidR="00014C64" w:rsidRPr="003341E9">
        <w:rPr>
          <w:rFonts w:ascii="Times New Roman" w:hAnsi="Times New Roman"/>
          <w:sz w:val="24"/>
          <w:szCs w:val="24"/>
          <w:highlight w:val="green"/>
          <w:lang w:val="bg-BG"/>
          <w:rPrChange w:id="64" w:author="Maria Sirakova" w:date="2025-08-15T15:12:00Z" w16du:dateUtc="2025-08-15T12:12:00Z">
            <w:rPr>
              <w:rFonts w:ascii="Times New Roman" w:hAnsi="Times New Roman"/>
              <w:sz w:val="24"/>
              <w:szCs w:val="24"/>
              <w:lang w:val="bg-BG"/>
            </w:rPr>
          </w:rPrChange>
        </w:rPr>
        <w:t>Б</w:t>
      </w:r>
      <w:r w:rsidRPr="003341E9">
        <w:rPr>
          <w:rFonts w:ascii="Times New Roman" w:hAnsi="Times New Roman"/>
          <w:sz w:val="24"/>
          <w:szCs w:val="24"/>
          <w:highlight w:val="green"/>
          <w:lang w:val="bg-BG"/>
          <w:rPrChange w:id="65" w:author="Maria Sirakova" w:date="2025-08-15T15:12:00Z" w16du:dateUtc="2025-08-15T12:12:00Z">
            <w:rPr>
              <w:rFonts w:ascii="Times New Roman" w:hAnsi="Times New Roman"/>
              <w:sz w:val="24"/>
              <w:szCs w:val="24"/>
              <w:lang w:val="bg-BG"/>
            </w:rPr>
          </w:rPrChange>
        </w:rPr>
        <w:t xml:space="preserve">), и кандидатства за дейности попадащи в допустимите сектори на обхванати от Регламент (ЕС) № </w:t>
      </w:r>
      <w:r w:rsidR="00FD40BE" w:rsidRPr="003341E9">
        <w:rPr>
          <w:rFonts w:ascii="Times New Roman" w:hAnsi="Times New Roman"/>
          <w:sz w:val="24"/>
          <w:szCs w:val="24"/>
          <w:highlight w:val="green"/>
          <w:lang w:val="bg-BG"/>
          <w:rPrChange w:id="66" w:author="Maria Sirakova" w:date="2025-08-15T15:12:00Z" w16du:dateUtc="2025-08-15T12:12:00Z">
            <w:rPr>
              <w:rFonts w:ascii="Times New Roman" w:hAnsi="Times New Roman"/>
              <w:sz w:val="24"/>
              <w:szCs w:val="24"/>
              <w:lang w:val="bg-BG"/>
            </w:rPr>
          </w:rPrChange>
        </w:rPr>
        <w:t>2023/2831</w:t>
      </w:r>
      <w:r w:rsidRPr="003341E9">
        <w:rPr>
          <w:rFonts w:ascii="Times New Roman" w:hAnsi="Times New Roman"/>
          <w:sz w:val="24"/>
          <w:szCs w:val="24"/>
          <w:highlight w:val="green"/>
          <w:lang w:val="bg-BG"/>
          <w:rPrChange w:id="67" w:author="Maria Sirakova" w:date="2025-08-15T15:12:00Z" w16du:dateUtc="2025-08-15T12:12:00Z">
            <w:rPr>
              <w:rFonts w:ascii="Times New Roman" w:hAnsi="Times New Roman"/>
              <w:sz w:val="24"/>
              <w:szCs w:val="24"/>
              <w:lang w:val="bg-BG"/>
            </w:rPr>
          </w:rPrChange>
        </w:rPr>
        <w:t xml:space="preserve"> г., безвъзмездната помощ по настоящата процедура се предоставя само за дейностите допустими от Регламент (ЕС) № </w:t>
      </w:r>
      <w:r w:rsidR="00FD40BE" w:rsidRPr="003341E9">
        <w:rPr>
          <w:rFonts w:ascii="Times New Roman" w:hAnsi="Times New Roman"/>
          <w:sz w:val="24"/>
          <w:szCs w:val="24"/>
          <w:highlight w:val="green"/>
          <w:lang w:val="bg-BG"/>
          <w:rPrChange w:id="68" w:author="Maria Sirakova" w:date="2025-08-15T15:12:00Z" w16du:dateUtc="2025-08-15T12:12:00Z">
            <w:rPr>
              <w:rFonts w:ascii="Times New Roman" w:hAnsi="Times New Roman"/>
              <w:sz w:val="24"/>
              <w:szCs w:val="24"/>
              <w:lang w:val="bg-BG"/>
            </w:rPr>
          </w:rPrChange>
        </w:rPr>
        <w:t>2023/2831</w:t>
      </w:r>
      <w:r w:rsidRPr="003341E9">
        <w:rPr>
          <w:rFonts w:ascii="Times New Roman" w:hAnsi="Times New Roman"/>
          <w:sz w:val="24"/>
          <w:szCs w:val="24"/>
          <w:highlight w:val="green"/>
          <w:lang w:val="bg-BG"/>
          <w:rPrChange w:id="69" w:author="Maria Sirakova" w:date="2025-08-15T15:12:00Z" w16du:dateUtc="2025-08-15T12:12:00Z">
            <w:rPr>
              <w:rFonts w:ascii="Times New Roman" w:hAnsi="Times New Roman"/>
              <w:sz w:val="24"/>
              <w:szCs w:val="24"/>
              <w:lang w:val="bg-BG"/>
            </w:rPr>
          </w:rPrChange>
        </w:rPr>
        <w:t xml:space="preserve">, като предприятието – краен получател следва да води отделна счетоводна отчетност, която да гарантира отделяне на дейностите и/или разграничаване на разходите, така че дейностите в горепосочените сектори по букви А) и </w:t>
      </w:r>
      <w:r w:rsidR="00014C64" w:rsidRPr="003341E9">
        <w:rPr>
          <w:rFonts w:ascii="Times New Roman" w:hAnsi="Times New Roman"/>
          <w:sz w:val="24"/>
          <w:szCs w:val="24"/>
          <w:highlight w:val="green"/>
          <w:lang w:val="bg-BG"/>
          <w:rPrChange w:id="70" w:author="Maria Sirakova" w:date="2025-08-15T15:12:00Z" w16du:dateUtc="2025-08-15T12:12:00Z">
            <w:rPr>
              <w:rFonts w:ascii="Times New Roman" w:hAnsi="Times New Roman"/>
              <w:sz w:val="24"/>
              <w:szCs w:val="24"/>
              <w:lang w:val="bg-BG"/>
            </w:rPr>
          </w:rPrChange>
        </w:rPr>
        <w:t>Б</w:t>
      </w:r>
      <w:r w:rsidRPr="003341E9">
        <w:rPr>
          <w:rFonts w:ascii="Times New Roman" w:hAnsi="Times New Roman"/>
          <w:sz w:val="24"/>
          <w:szCs w:val="24"/>
          <w:highlight w:val="green"/>
          <w:lang w:val="bg-BG"/>
          <w:rPrChange w:id="71" w:author="Maria Sirakova" w:date="2025-08-15T15:12:00Z" w16du:dateUtc="2025-08-15T12:12:00Z">
            <w:rPr>
              <w:rFonts w:ascii="Times New Roman" w:hAnsi="Times New Roman"/>
              <w:sz w:val="24"/>
              <w:szCs w:val="24"/>
              <w:lang w:val="bg-BG"/>
            </w:rPr>
          </w:rPrChange>
        </w:rPr>
        <w:t>) да не се ползват от безвъзмездната помощ, предоставена по настоящата процедура.</w:t>
      </w:r>
      <w:r w:rsidRPr="00EF16A1">
        <w:rPr>
          <w:rFonts w:ascii="Times New Roman" w:hAnsi="Times New Roman"/>
          <w:sz w:val="24"/>
          <w:szCs w:val="24"/>
          <w:lang w:val="bg-BG"/>
        </w:rPr>
        <w:t xml:space="preserve"> </w:t>
      </w:r>
    </w:p>
    <w:p w14:paraId="35C95F3B" w14:textId="0909AF85" w:rsidR="00C163D5" w:rsidRPr="00EF16A1" w:rsidRDefault="0056059E"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Помощта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предоставена съгласно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 xml:space="preserve">, може да се </w:t>
      </w:r>
      <w:r w:rsidR="00622108">
        <w:rPr>
          <w:rFonts w:ascii="Times New Roman" w:hAnsi="Times New Roman"/>
          <w:sz w:val="24"/>
          <w:szCs w:val="24"/>
          <w:lang w:val="bg-BG"/>
        </w:rPr>
        <w:t>натрупва</w:t>
      </w:r>
      <w:r w:rsidR="00622108"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с помощ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предоставена съгласно Регламент (ЕС) </w:t>
      </w:r>
      <w:r w:rsidR="00622108" w:rsidRPr="00622108">
        <w:rPr>
          <w:rFonts w:ascii="Times New Roman" w:hAnsi="Times New Roman"/>
          <w:sz w:val="24"/>
          <w:szCs w:val="24"/>
          <w:lang w:val="bg-BG"/>
        </w:rPr>
        <w:t>2023/2832</w:t>
      </w:r>
      <w:r w:rsidR="00622108">
        <w:rPr>
          <w:rStyle w:val="ae"/>
          <w:rFonts w:ascii="Times New Roman" w:hAnsi="Times New Roman"/>
          <w:sz w:val="24"/>
          <w:szCs w:val="24"/>
          <w:lang w:val="bg-BG"/>
        </w:rPr>
        <w:footnoteReference w:id="9"/>
      </w:r>
      <w:r w:rsidR="00622108" w:rsidRPr="00622108">
        <w:rPr>
          <w:rFonts w:ascii="Times New Roman" w:hAnsi="Times New Roman"/>
          <w:sz w:val="24"/>
          <w:szCs w:val="24"/>
          <w:lang w:val="bg-BG"/>
        </w:rPr>
        <w:t xml:space="preserve"> Регламент (ЕС) № 1408/2013</w:t>
      </w:r>
      <w:r w:rsidR="00622108">
        <w:rPr>
          <w:rStyle w:val="ae"/>
          <w:rFonts w:ascii="Times New Roman" w:hAnsi="Times New Roman"/>
          <w:sz w:val="24"/>
          <w:szCs w:val="24"/>
          <w:lang w:val="bg-BG"/>
        </w:rPr>
        <w:footnoteReference w:id="10"/>
      </w:r>
      <w:r w:rsidRPr="00EF16A1">
        <w:rPr>
          <w:rFonts w:ascii="Times New Roman" w:hAnsi="Times New Roman"/>
          <w:sz w:val="24"/>
          <w:szCs w:val="24"/>
          <w:lang w:val="bg-BG"/>
        </w:rPr>
        <w:t xml:space="preserve"> и</w:t>
      </w:r>
      <w:r w:rsidR="00C163D5" w:rsidRPr="00EF16A1">
        <w:rPr>
          <w:rFonts w:ascii="Times New Roman" w:hAnsi="Times New Roman"/>
          <w:sz w:val="24"/>
          <w:szCs w:val="24"/>
          <w:lang w:val="bg-BG"/>
        </w:rPr>
        <w:t xml:space="preserve"> Регламент (ЕС) № 717/2014</w:t>
      </w:r>
      <w:r w:rsidR="00622108">
        <w:rPr>
          <w:rStyle w:val="ae"/>
          <w:rFonts w:ascii="Times New Roman" w:hAnsi="Times New Roman"/>
          <w:sz w:val="24"/>
          <w:szCs w:val="24"/>
          <w:lang w:val="bg-BG"/>
        </w:rPr>
        <w:footnoteReference w:id="11"/>
      </w:r>
      <w:r w:rsidR="00C163D5" w:rsidRPr="00EF16A1">
        <w:rPr>
          <w:rFonts w:ascii="Times New Roman" w:hAnsi="Times New Roman"/>
          <w:sz w:val="24"/>
          <w:szCs w:val="24"/>
          <w:lang w:val="bg-BG"/>
        </w:rPr>
        <w:t xml:space="preserve"> до съответния размер, определен в чл. 3, ал. 2 на Регламент</w:t>
      </w:r>
      <w:r w:rsidR="00014C64" w:rsidRPr="00EF16A1">
        <w:rPr>
          <w:rFonts w:ascii="Times New Roman" w:hAnsi="Times New Roman"/>
          <w:sz w:val="24"/>
          <w:szCs w:val="24"/>
          <w:lang w:val="bg-BG"/>
        </w:rPr>
        <w:t xml:space="preserve"> (ЕС) № </w:t>
      </w:r>
      <w:r w:rsidR="00FD40BE">
        <w:rPr>
          <w:rFonts w:ascii="Times New Roman" w:hAnsi="Times New Roman"/>
          <w:sz w:val="24"/>
          <w:szCs w:val="24"/>
          <w:lang w:val="bg-BG"/>
        </w:rPr>
        <w:t>2023/2831</w:t>
      </w:r>
      <w:r w:rsidR="00C163D5" w:rsidRPr="00EF16A1">
        <w:rPr>
          <w:rFonts w:ascii="Times New Roman" w:hAnsi="Times New Roman"/>
          <w:sz w:val="24"/>
          <w:szCs w:val="24"/>
          <w:lang w:val="bg-BG"/>
        </w:rPr>
        <w:t xml:space="preserve">, като натрупването на минималните помощи е по вид дейности до съответния праг за конкретния вид дейност. В случаите на предприятия, които са в обхвата на Регламент (ЕС) </w:t>
      </w:r>
      <w:r w:rsidR="00622108" w:rsidRPr="00622108">
        <w:rPr>
          <w:rFonts w:ascii="Times New Roman" w:hAnsi="Times New Roman"/>
          <w:sz w:val="24"/>
          <w:szCs w:val="24"/>
          <w:lang w:val="bg-BG"/>
        </w:rPr>
        <w:t xml:space="preserve">2023/2832 </w:t>
      </w:r>
      <w:r w:rsidR="00C163D5" w:rsidRPr="00EF16A1">
        <w:rPr>
          <w:rFonts w:ascii="Times New Roman" w:hAnsi="Times New Roman"/>
          <w:sz w:val="24"/>
          <w:szCs w:val="24"/>
          <w:lang w:val="bg-BG"/>
        </w:rPr>
        <w:t>г.</w:t>
      </w:r>
      <w:r w:rsidRPr="00EF16A1">
        <w:rPr>
          <w:rFonts w:ascii="Times New Roman" w:hAnsi="Times New Roman"/>
          <w:sz w:val="24"/>
          <w:szCs w:val="24"/>
          <w:lang w:val="bg-BG"/>
        </w:rPr>
        <w:t>,</w:t>
      </w:r>
      <w:r w:rsidR="00C163D5" w:rsidRPr="00EF16A1">
        <w:rPr>
          <w:rFonts w:ascii="Times New Roman" w:hAnsi="Times New Roman"/>
          <w:sz w:val="24"/>
          <w:szCs w:val="24"/>
          <w:lang w:val="bg-BG"/>
        </w:rPr>
        <w:t xml:space="preserve"> приложимият праг за натрупване на минималната помощ е до левовата равностойност на </w:t>
      </w:r>
      <w:r w:rsidR="00622108">
        <w:rPr>
          <w:rFonts w:ascii="Times New Roman" w:hAnsi="Times New Roman"/>
          <w:sz w:val="24"/>
          <w:szCs w:val="24"/>
          <w:lang w:val="bg-BG"/>
        </w:rPr>
        <w:t>75</w:t>
      </w:r>
      <w:r w:rsidR="00622108" w:rsidRPr="00EF16A1">
        <w:rPr>
          <w:rFonts w:ascii="Times New Roman" w:hAnsi="Times New Roman"/>
          <w:sz w:val="24"/>
          <w:szCs w:val="24"/>
          <w:lang w:val="bg-BG"/>
        </w:rPr>
        <w:t xml:space="preserve">0 </w:t>
      </w:r>
      <w:r w:rsidR="00C163D5" w:rsidRPr="00EF16A1">
        <w:rPr>
          <w:rFonts w:ascii="Times New Roman" w:hAnsi="Times New Roman"/>
          <w:sz w:val="24"/>
          <w:szCs w:val="24"/>
          <w:lang w:val="bg-BG"/>
        </w:rPr>
        <w:t>000 евро</w:t>
      </w:r>
      <w:r w:rsidR="00622108">
        <w:rPr>
          <w:rFonts w:ascii="Times New Roman" w:hAnsi="Times New Roman"/>
          <w:sz w:val="24"/>
          <w:szCs w:val="24"/>
          <w:lang w:val="bg-BG"/>
        </w:rPr>
        <w:t xml:space="preserve"> </w:t>
      </w:r>
      <w:r w:rsidR="00622108" w:rsidRPr="00622108">
        <w:rPr>
          <w:rFonts w:ascii="Times New Roman" w:hAnsi="Times New Roman"/>
          <w:sz w:val="24"/>
          <w:szCs w:val="24"/>
          <w:lang w:val="bg-BG"/>
        </w:rPr>
        <w:t>за всеки период от 3 години</w:t>
      </w:r>
      <w:r w:rsidR="00C163D5" w:rsidRPr="00EF16A1">
        <w:rPr>
          <w:rFonts w:ascii="Times New Roman" w:hAnsi="Times New Roman"/>
          <w:sz w:val="24"/>
          <w:szCs w:val="24"/>
          <w:lang w:val="bg-BG"/>
        </w:rPr>
        <w:t xml:space="preserve">. </w:t>
      </w:r>
    </w:p>
    <w:p w14:paraId="09573C38" w14:textId="671B8F8A"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Помощта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не се </w:t>
      </w:r>
      <w:r w:rsidR="00970FC1">
        <w:rPr>
          <w:rFonts w:ascii="Times New Roman" w:hAnsi="Times New Roman"/>
          <w:sz w:val="24"/>
          <w:szCs w:val="24"/>
          <w:lang w:val="bg-BG"/>
        </w:rPr>
        <w:t>натрупва</w:t>
      </w:r>
      <w:r w:rsidR="00970FC1"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с държавна помощ, отпусната за същите допустими разходи или с държавна помощ за същата мярка за финансиране на риска, ако чрез това </w:t>
      </w:r>
      <w:r w:rsidR="00970FC1">
        <w:rPr>
          <w:rFonts w:ascii="Times New Roman" w:hAnsi="Times New Roman"/>
          <w:sz w:val="24"/>
          <w:szCs w:val="24"/>
          <w:lang w:val="bg-BG"/>
        </w:rPr>
        <w:t>натрупване</w:t>
      </w:r>
      <w:r w:rsidR="00970FC1"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може да се надвиши най-високият приложим интензитет на помощта или размер </w:t>
      </w:r>
      <w:r w:rsidRPr="00EF16A1">
        <w:rPr>
          <w:rFonts w:ascii="Times New Roman" w:hAnsi="Times New Roman"/>
          <w:sz w:val="24"/>
          <w:szCs w:val="24"/>
          <w:lang w:val="bg-BG"/>
        </w:rPr>
        <w:lastRenderedPageBreak/>
        <w:t>на помощта, определен в конкретните обстоятелства за всеки отделен случай с регламент за групово освобождаване или с решение, приети от Комисията.</w:t>
      </w:r>
    </w:p>
    <w:p w14:paraId="72ADE564" w14:textId="66D2BA9F"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В случай че на етап </w:t>
      </w:r>
      <w:r w:rsidR="0052725B" w:rsidRPr="00EF16A1">
        <w:rPr>
          <w:rFonts w:ascii="Times New Roman" w:hAnsi="Times New Roman"/>
          <w:sz w:val="24"/>
          <w:szCs w:val="24"/>
          <w:lang w:val="bg-BG"/>
        </w:rPr>
        <w:t>подадено заявление за получаване на услуга от ЕЦИХ</w:t>
      </w:r>
      <w:r w:rsidRPr="00EF16A1">
        <w:rPr>
          <w:rFonts w:ascii="Times New Roman" w:hAnsi="Times New Roman"/>
          <w:sz w:val="24"/>
          <w:szCs w:val="24"/>
          <w:lang w:val="bg-BG"/>
        </w:rPr>
        <w:t xml:space="preserve"> се установи надвишаване на максимално допустимия праг по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 xml:space="preserve">, </w:t>
      </w:r>
      <w:r w:rsidR="0052725B" w:rsidRPr="00EF16A1">
        <w:rPr>
          <w:rFonts w:ascii="Times New Roman" w:hAnsi="Times New Roman"/>
          <w:sz w:val="24"/>
          <w:szCs w:val="24"/>
          <w:lang w:val="bg-BG"/>
        </w:rPr>
        <w:t>ЕЦИХ</w:t>
      </w:r>
      <w:r w:rsidRPr="00EF16A1">
        <w:rPr>
          <w:rFonts w:ascii="Times New Roman" w:hAnsi="Times New Roman"/>
          <w:sz w:val="24"/>
          <w:szCs w:val="24"/>
          <w:lang w:val="bg-BG"/>
        </w:rPr>
        <w:t xml:space="preserve"> ще </w:t>
      </w:r>
      <w:r w:rsidR="0052725B" w:rsidRPr="00EF16A1">
        <w:rPr>
          <w:rFonts w:ascii="Times New Roman" w:hAnsi="Times New Roman"/>
          <w:sz w:val="24"/>
          <w:szCs w:val="24"/>
          <w:lang w:val="bg-BG"/>
        </w:rPr>
        <w:t>ограничи услугите, които ще предостави до допустимия праг за конкретното предприятие</w:t>
      </w:r>
      <w:r w:rsidRPr="00EF16A1">
        <w:rPr>
          <w:rFonts w:ascii="Times New Roman" w:hAnsi="Times New Roman"/>
          <w:sz w:val="24"/>
          <w:szCs w:val="24"/>
          <w:lang w:val="bg-BG"/>
        </w:rPr>
        <w:t xml:space="preserve"> получател</w:t>
      </w:r>
      <w:r w:rsidR="0052725B" w:rsidRPr="00EF16A1">
        <w:rPr>
          <w:rFonts w:ascii="Times New Roman" w:hAnsi="Times New Roman"/>
          <w:sz w:val="24"/>
          <w:szCs w:val="24"/>
          <w:lang w:val="bg-BG"/>
        </w:rPr>
        <w:t xml:space="preserve"> на услугата</w:t>
      </w:r>
      <w:r w:rsidRPr="00EF16A1">
        <w:rPr>
          <w:rFonts w:ascii="Times New Roman" w:hAnsi="Times New Roman"/>
          <w:sz w:val="24"/>
          <w:szCs w:val="24"/>
          <w:lang w:val="bg-BG"/>
        </w:rPr>
        <w:t>.</w:t>
      </w:r>
    </w:p>
    <w:p w14:paraId="14461E40"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Данните за получените предходни минимални помощи следва да бъдат надлежно посочени от предприятието</w:t>
      </w:r>
      <w:r w:rsidR="0052725B" w:rsidRPr="00EF16A1">
        <w:rPr>
          <w:rFonts w:ascii="Times New Roman" w:hAnsi="Times New Roman"/>
          <w:sz w:val="24"/>
          <w:szCs w:val="24"/>
          <w:lang w:val="bg-BG"/>
        </w:rPr>
        <w:t>, което заявява услуги от ЕЦИХ</w:t>
      </w:r>
      <w:r w:rsidRPr="00EF16A1">
        <w:rPr>
          <w:rFonts w:ascii="Times New Roman" w:hAnsi="Times New Roman"/>
          <w:sz w:val="24"/>
          <w:szCs w:val="24"/>
          <w:lang w:val="bg-BG"/>
        </w:rPr>
        <w:t xml:space="preserve"> в Декларация за получените минимални помощи</w:t>
      </w:r>
      <w:r w:rsidR="00970FC1">
        <w:rPr>
          <w:rFonts w:ascii="Times New Roman" w:hAnsi="Times New Roman"/>
          <w:sz w:val="24"/>
          <w:szCs w:val="24"/>
          <w:lang w:val="bg-BG"/>
        </w:rPr>
        <w:t xml:space="preserve"> (Приложение 19.5)</w:t>
      </w:r>
      <w:r w:rsidRPr="00EF16A1">
        <w:rPr>
          <w:rFonts w:ascii="Times New Roman" w:hAnsi="Times New Roman"/>
          <w:sz w:val="24"/>
          <w:szCs w:val="24"/>
          <w:lang w:val="bg-BG"/>
        </w:rPr>
        <w:t>.</w:t>
      </w:r>
    </w:p>
    <w:p w14:paraId="61032689"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Помощта </w:t>
      </w:r>
      <w:proofErr w:type="spellStart"/>
      <w:r w:rsidRPr="00EF16A1">
        <w:rPr>
          <w:rFonts w:ascii="Times New Roman" w:hAnsi="Times New Roman"/>
          <w:sz w:val="24"/>
          <w:szCs w:val="24"/>
          <w:lang w:val="bg-BG"/>
        </w:rPr>
        <w:t>de</w:t>
      </w:r>
      <w:proofErr w:type="spellEnd"/>
      <w:r w:rsidRPr="00EF16A1">
        <w:rPr>
          <w:rFonts w:ascii="Times New Roman" w:hAnsi="Times New Roman"/>
          <w:sz w:val="24"/>
          <w:szCs w:val="24"/>
          <w:lang w:val="bg-BG"/>
        </w:rPr>
        <w:t xml:space="preserve"> </w:t>
      </w:r>
      <w:proofErr w:type="spellStart"/>
      <w:r w:rsidRPr="00EF16A1">
        <w:rPr>
          <w:rFonts w:ascii="Times New Roman" w:hAnsi="Times New Roman"/>
          <w:sz w:val="24"/>
          <w:szCs w:val="24"/>
          <w:lang w:val="bg-BG"/>
        </w:rPr>
        <w:t>minimis</w:t>
      </w:r>
      <w:proofErr w:type="spellEnd"/>
      <w:r w:rsidRPr="00EF16A1">
        <w:rPr>
          <w:rFonts w:ascii="Times New Roman" w:hAnsi="Times New Roman"/>
          <w:sz w:val="24"/>
          <w:szCs w:val="24"/>
          <w:lang w:val="bg-BG"/>
        </w:rPr>
        <w:t xml:space="preserve"> се смята за отпусната от момента на </w:t>
      </w:r>
      <w:r w:rsidR="00AA42C5" w:rsidRPr="00EF16A1">
        <w:rPr>
          <w:rFonts w:ascii="Times New Roman" w:hAnsi="Times New Roman"/>
          <w:sz w:val="24"/>
          <w:szCs w:val="24"/>
          <w:lang w:val="bg-BG"/>
        </w:rPr>
        <w:t>писмена договореност между</w:t>
      </w:r>
      <w:r w:rsidRPr="00EF16A1">
        <w:rPr>
          <w:rFonts w:ascii="Times New Roman" w:hAnsi="Times New Roman"/>
          <w:sz w:val="24"/>
          <w:szCs w:val="24"/>
          <w:lang w:val="bg-BG"/>
        </w:rPr>
        <w:t xml:space="preserve"> </w:t>
      </w:r>
      <w:r w:rsidR="0052725B" w:rsidRPr="00EF16A1">
        <w:rPr>
          <w:rFonts w:ascii="Times New Roman" w:hAnsi="Times New Roman"/>
          <w:sz w:val="24"/>
          <w:szCs w:val="24"/>
          <w:lang w:val="bg-BG"/>
        </w:rPr>
        <w:t>ЕЦИХ</w:t>
      </w:r>
      <w:r w:rsidRPr="00EF16A1">
        <w:rPr>
          <w:rFonts w:ascii="Times New Roman" w:hAnsi="Times New Roman"/>
          <w:sz w:val="24"/>
          <w:szCs w:val="24"/>
          <w:lang w:val="bg-BG"/>
        </w:rPr>
        <w:t xml:space="preserve"> и предприятието – краен получател</w:t>
      </w:r>
      <w:r w:rsidR="00014C64" w:rsidRPr="00EF16A1">
        <w:rPr>
          <w:rFonts w:ascii="Times New Roman" w:hAnsi="Times New Roman"/>
          <w:sz w:val="24"/>
          <w:szCs w:val="24"/>
          <w:lang w:val="bg-BG"/>
        </w:rPr>
        <w:t xml:space="preserve"> на помощ</w:t>
      </w:r>
      <w:r w:rsidRPr="00EF16A1">
        <w:rPr>
          <w:rFonts w:ascii="Times New Roman" w:hAnsi="Times New Roman"/>
          <w:sz w:val="24"/>
          <w:szCs w:val="24"/>
          <w:lang w:val="bg-BG"/>
        </w:rPr>
        <w:t xml:space="preserve">, независимо от датата на </w:t>
      </w:r>
      <w:r w:rsidR="0052725B" w:rsidRPr="00EF16A1">
        <w:rPr>
          <w:rFonts w:ascii="Times New Roman" w:hAnsi="Times New Roman"/>
          <w:sz w:val="24"/>
          <w:szCs w:val="24"/>
          <w:lang w:val="bg-BG"/>
        </w:rPr>
        <w:t>получаване на услугата от</w:t>
      </w:r>
      <w:r w:rsidRPr="00EF16A1">
        <w:rPr>
          <w:rFonts w:ascii="Times New Roman" w:hAnsi="Times New Roman"/>
          <w:sz w:val="24"/>
          <w:szCs w:val="24"/>
          <w:lang w:val="bg-BG"/>
        </w:rPr>
        <w:t xml:space="preserve"> предприятието.</w:t>
      </w:r>
    </w:p>
    <w:p w14:paraId="50EA32D4" w14:textId="549838ED"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При неспазване на изискванията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 относими към предприятието (крайния получател</w:t>
      </w:r>
      <w:r w:rsidR="00014C64" w:rsidRPr="00EF16A1">
        <w:rPr>
          <w:rFonts w:ascii="Times New Roman" w:hAnsi="Times New Roman"/>
          <w:sz w:val="24"/>
          <w:szCs w:val="24"/>
          <w:lang w:val="bg-BG"/>
        </w:rPr>
        <w:t xml:space="preserve"> на помощ</w:t>
      </w:r>
      <w:r w:rsidRPr="00EF16A1">
        <w:rPr>
          <w:rFonts w:ascii="Times New Roman" w:hAnsi="Times New Roman"/>
          <w:sz w:val="24"/>
          <w:szCs w:val="24"/>
          <w:lang w:val="bg-BG"/>
        </w:rPr>
        <w:t xml:space="preserve">), същият възстановява пълния размер на средства </w:t>
      </w:r>
      <w:r w:rsidR="00264239" w:rsidRPr="00EF16A1">
        <w:rPr>
          <w:rFonts w:ascii="Times New Roman" w:hAnsi="Times New Roman"/>
          <w:sz w:val="24"/>
          <w:szCs w:val="24"/>
          <w:lang w:val="bg-BG"/>
        </w:rPr>
        <w:t>за предоставените услуги, съгласно ценовата листа на ЕЦИХ</w:t>
      </w:r>
      <w:r w:rsidRPr="00EF16A1">
        <w:rPr>
          <w:rFonts w:ascii="Times New Roman" w:hAnsi="Times New Roman"/>
          <w:sz w:val="24"/>
          <w:szCs w:val="24"/>
          <w:lang w:val="bg-BG"/>
        </w:rPr>
        <w:t xml:space="preserve">, със законната лихва от момента на получаването до окончателното им изплащане. </w:t>
      </w:r>
    </w:p>
    <w:p w14:paraId="43ACDFC8" w14:textId="039F2A35" w:rsidR="00C163D5" w:rsidRPr="00EF16A1" w:rsidRDefault="00264239"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ЕЦИХ</w:t>
      </w:r>
      <w:r w:rsidR="00C163D5" w:rsidRPr="00EF16A1">
        <w:rPr>
          <w:rFonts w:ascii="Times New Roman" w:hAnsi="Times New Roman"/>
          <w:sz w:val="24"/>
          <w:szCs w:val="24"/>
          <w:lang w:val="bg-BG"/>
        </w:rPr>
        <w:t xml:space="preserve"> е длъжен да документира и събира цялата информация относно прилагането на Регламент (ЕС) № </w:t>
      </w:r>
      <w:r w:rsidR="00FD40BE">
        <w:rPr>
          <w:rFonts w:ascii="Times New Roman" w:hAnsi="Times New Roman"/>
          <w:sz w:val="24"/>
          <w:szCs w:val="24"/>
          <w:lang w:val="bg-BG"/>
        </w:rPr>
        <w:t>2023/2831</w:t>
      </w:r>
      <w:r w:rsidR="00C163D5" w:rsidRPr="00EF16A1">
        <w:rPr>
          <w:rFonts w:ascii="Times New Roman" w:hAnsi="Times New Roman"/>
          <w:sz w:val="24"/>
          <w:szCs w:val="24"/>
          <w:lang w:val="bg-BG"/>
        </w:rPr>
        <w:t xml:space="preserve">. Така съставените документи трябва да съдържат цялата информация, която е необходима, за да се докаже, че са спазени условията по Регламент (ЕС) № </w:t>
      </w:r>
      <w:r w:rsidR="00FD40BE">
        <w:rPr>
          <w:rFonts w:ascii="Times New Roman" w:hAnsi="Times New Roman"/>
          <w:sz w:val="24"/>
          <w:szCs w:val="24"/>
          <w:lang w:val="bg-BG"/>
        </w:rPr>
        <w:t>2023/2831</w:t>
      </w:r>
      <w:r w:rsidR="00C163D5" w:rsidRPr="00EF16A1">
        <w:rPr>
          <w:rFonts w:ascii="Times New Roman" w:hAnsi="Times New Roman"/>
          <w:sz w:val="24"/>
          <w:szCs w:val="24"/>
          <w:lang w:val="bg-BG"/>
        </w:rPr>
        <w:t>.</w:t>
      </w:r>
    </w:p>
    <w:p w14:paraId="5A11E3A8" w14:textId="77777777" w:rsidR="003114BB" w:rsidRPr="00EF16A1" w:rsidRDefault="00C163D5" w:rsidP="0023245F">
      <w:pPr>
        <w:spacing w:before="120"/>
        <w:ind w:firstLine="567"/>
        <w:jc w:val="both"/>
        <w:rPr>
          <w:rFonts w:ascii="Times New Roman" w:hAnsi="Times New Roman"/>
          <w:bCs/>
          <w:iCs/>
          <w:sz w:val="24"/>
          <w:szCs w:val="24"/>
          <w:lang w:val="bg-BG"/>
        </w:rPr>
      </w:pPr>
      <w:r w:rsidRPr="00EF16A1">
        <w:rPr>
          <w:rFonts w:ascii="Times New Roman" w:hAnsi="Times New Roman"/>
          <w:sz w:val="24"/>
          <w:szCs w:val="24"/>
          <w:lang w:val="bg-BG"/>
        </w:rPr>
        <w:t xml:space="preserve">Документацията относно </w:t>
      </w:r>
      <w:r w:rsidR="00264239" w:rsidRPr="00EF16A1">
        <w:rPr>
          <w:rFonts w:ascii="Times New Roman" w:hAnsi="Times New Roman"/>
          <w:sz w:val="24"/>
          <w:szCs w:val="24"/>
          <w:lang w:val="bg-BG"/>
        </w:rPr>
        <w:t>предоставената</w:t>
      </w:r>
      <w:r w:rsidRPr="00EF16A1">
        <w:rPr>
          <w:rFonts w:ascii="Times New Roman" w:hAnsi="Times New Roman"/>
          <w:sz w:val="24"/>
          <w:szCs w:val="24"/>
          <w:lang w:val="bg-BG"/>
        </w:rPr>
        <w:t xml:space="preserve"> минимална помощ се съхранява за период от 10 бюджетни години от датата, на която е предоставена последната индивидуална помощ по такава схема. </w:t>
      </w:r>
      <w:r w:rsidR="00B648EC" w:rsidRPr="00EF16A1">
        <w:rPr>
          <w:rFonts w:ascii="Times New Roman" w:hAnsi="Times New Roman"/>
          <w:sz w:val="24"/>
          <w:szCs w:val="24"/>
          <w:lang w:val="bg-BG"/>
        </w:rPr>
        <w:t xml:space="preserve">ГД ЕФК, </w:t>
      </w:r>
      <w:r w:rsidR="003114BB" w:rsidRPr="00EF16A1">
        <w:rPr>
          <w:rFonts w:ascii="Times New Roman" w:hAnsi="Times New Roman"/>
          <w:bCs/>
          <w:iCs/>
          <w:sz w:val="24"/>
          <w:szCs w:val="24"/>
          <w:lang w:val="bg-BG"/>
        </w:rPr>
        <w:t xml:space="preserve">МИР документира и събира цялата информация, относно извършваните от него проверки при прилагането на Регламента, включително проверката на декларираната от кандидатите информация, посредством данни от официални източници, като НСИ, Търговския регистър, регистъра на юридическите лица с нестопанска цел и др. Документация от извършените проверки се съхранява за период от 10 бюджетни години от датата, на която е предоставена последната индивидуална помощ по настоящата </w:t>
      </w:r>
      <w:r w:rsidR="003E03A6" w:rsidRPr="00EF16A1">
        <w:rPr>
          <w:rFonts w:ascii="Times New Roman" w:hAnsi="Times New Roman"/>
          <w:bCs/>
          <w:iCs/>
          <w:sz w:val="24"/>
          <w:szCs w:val="24"/>
          <w:lang w:val="bg-BG"/>
        </w:rPr>
        <w:t>процедура</w:t>
      </w:r>
      <w:r w:rsidR="003114BB" w:rsidRPr="00EF16A1">
        <w:rPr>
          <w:rFonts w:ascii="Times New Roman" w:hAnsi="Times New Roman"/>
          <w:bCs/>
          <w:iCs/>
          <w:sz w:val="24"/>
          <w:szCs w:val="24"/>
          <w:lang w:val="bg-BG"/>
        </w:rPr>
        <w:t>.</w:t>
      </w:r>
    </w:p>
    <w:p w14:paraId="7B57825D" w14:textId="23DEB88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При поискване от Европейската комисия </w:t>
      </w:r>
      <w:r w:rsidR="00264239" w:rsidRPr="00EF16A1">
        <w:rPr>
          <w:rFonts w:ascii="Times New Roman" w:hAnsi="Times New Roman"/>
          <w:sz w:val="24"/>
          <w:szCs w:val="24"/>
          <w:lang w:val="bg-BG"/>
        </w:rPr>
        <w:t>ЕЦИХ</w:t>
      </w:r>
      <w:r w:rsidRPr="00EF16A1">
        <w:rPr>
          <w:rFonts w:ascii="Times New Roman" w:hAnsi="Times New Roman"/>
          <w:sz w:val="24"/>
          <w:szCs w:val="24"/>
          <w:lang w:val="bg-BG"/>
        </w:rPr>
        <w:t xml:space="preserve"> и предприятието – краен получател</w:t>
      </w:r>
      <w:r w:rsidR="003E03A6" w:rsidRPr="00EF16A1">
        <w:rPr>
          <w:rFonts w:ascii="Times New Roman" w:hAnsi="Times New Roman"/>
          <w:sz w:val="24"/>
          <w:szCs w:val="24"/>
          <w:lang w:val="bg-BG"/>
        </w:rPr>
        <w:t xml:space="preserve"> на помощ</w:t>
      </w:r>
      <w:r w:rsidRPr="00EF16A1">
        <w:rPr>
          <w:rFonts w:ascii="Times New Roman" w:hAnsi="Times New Roman"/>
          <w:sz w:val="24"/>
          <w:szCs w:val="24"/>
          <w:lang w:val="bg-BG"/>
        </w:rPr>
        <w:t xml:space="preserve"> предоставят</w:t>
      </w:r>
      <w:r w:rsidR="009D24F8" w:rsidRPr="00EF16A1">
        <w:rPr>
          <w:rFonts w:ascii="Times New Roman" w:hAnsi="Times New Roman"/>
          <w:sz w:val="24"/>
          <w:szCs w:val="24"/>
          <w:lang w:val="bg-BG"/>
        </w:rPr>
        <w:t>, чрез УО на ПНИИДИТ</w:t>
      </w:r>
      <w:r w:rsidR="003E03A6" w:rsidRPr="00EF16A1">
        <w:rPr>
          <w:rFonts w:ascii="Times New Roman" w:hAnsi="Times New Roman"/>
          <w:sz w:val="24"/>
          <w:szCs w:val="24"/>
          <w:lang w:val="bg-BG"/>
        </w:rPr>
        <w:t>,</w:t>
      </w:r>
      <w:r w:rsidR="009D24F8"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w:t>
      </w:r>
      <w:r w:rsidR="00FD40BE">
        <w:rPr>
          <w:rFonts w:ascii="Times New Roman" w:hAnsi="Times New Roman"/>
          <w:sz w:val="24"/>
          <w:szCs w:val="24"/>
          <w:lang w:val="bg-BG"/>
        </w:rPr>
        <w:t>2023/2831</w:t>
      </w:r>
      <w:r w:rsidRPr="00EF16A1">
        <w:rPr>
          <w:rFonts w:ascii="Times New Roman" w:hAnsi="Times New Roman"/>
          <w:sz w:val="24"/>
          <w:szCs w:val="24"/>
          <w:lang w:val="bg-BG"/>
        </w:rPr>
        <w:t>.</w:t>
      </w:r>
    </w:p>
    <w:p w14:paraId="67311DEC" w14:textId="77777777" w:rsidR="00773E98"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 Съгласно чл. 34, ал. 1 от ЗДП и чл. 9, ал. 4 от ППЗДП</w:t>
      </w:r>
      <w:r w:rsidR="00773E98" w:rsidRPr="00EF16A1">
        <w:rPr>
          <w:rFonts w:ascii="Times New Roman" w:hAnsi="Times New Roman"/>
          <w:sz w:val="24"/>
          <w:szCs w:val="24"/>
          <w:lang w:val="bg-BG"/>
        </w:rPr>
        <w:t>.</w:t>
      </w:r>
    </w:p>
    <w:p w14:paraId="6255D58D"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Министерството на иновациите и </w:t>
      </w:r>
      <w:r w:rsidR="00264239" w:rsidRPr="00EF16A1">
        <w:rPr>
          <w:rFonts w:ascii="Times New Roman" w:hAnsi="Times New Roman"/>
          <w:sz w:val="24"/>
          <w:szCs w:val="24"/>
          <w:lang w:val="bg-BG"/>
        </w:rPr>
        <w:t>растежа</w:t>
      </w:r>
      <w:r w:rsidRPr="00EF16A1">
        <w:rPr>
          <w:rFonts w:ascii="Times New Roman" w:hAnsi="Times New Roman"/>
          <w:sz w:val="24"/>
          <w:szCs w:val="24"/>
          <w:lang w:val="bg-BG"/>
        </w:rPr>
        <w:t xml:space="preserve"> в качеството си на администратор на помощ </w:t>
      </w:r>
      <w:r w:rsidR="009D24F8" w:rsidRPr="00EF16A1">
        <w:rPr>
          <w:rFonts w:ascii="Times New Roman" w:hAnsi="Times New Roman"/>
          <w:sz w:val="24"/>
          <w:szCs w:val="24"/>
          <w:lang w:val="bg-BG"/>
        </w:rPr>
        <w:t>изисква информация от ЕЦИХ и я предоставя на</w:t>
      </w:r>
      <w:r w:rsidRPr="00EF16A1">
        <w:rPr>
          <w:rFonts w:ascii="Times New Roman" w:hAnsi="Times New Roman"/>
          <w:sz w:val="24"/>
          <w:szCs w:val="24"/>
          <w:lang w:val="bg-BG"/>
        </w:rPr>
        <w:t xml:space="preserve"> министъра на финансите в срок до три дни от предоставянето на всяка помощ, попадаща в обхвата на минимална помощ.</w:t>
      </w:r>
    </w:p>
    <w:p w14:paraId="11EE74DE"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Информация за отпуснатите от </w:t>
      </w:r>
      <w:r w:rsidR="00773E98" w:rsidRPr="00EF16A1">
        <w:rPr>
          <w:rFonts w:ascii="Times New Roman" w:hAnsi="Times New Roman"/>
          <w:sz w:val="24"/>
          <w:szCs w:val="24"/>
          <w:lang w:val="bg-BG"/>
        </w:rPr>
        <w:t xml:space="preserve">Министерството на иновациите и растежа, чрез ЕЦИХ </w:t>
      </w:r>
      <w:r w:rsidRPr="00EF16A1">
        <w:rPr>
          <w:rFonts w:ascii="Times New Roman" w:hAnsi="Times New Roman"/>
          <w:sz w:val="24"/>
          <w:szCs w:val="24"/>
          <w:lang w:val="bg-BG"/>
        </w:rPr>
        <w:t>минимални помощи се предоставя в електронен вид чрез интернет базирания "Регистър на минималните помощи"</w:t>
      </w:r>
      <w:r w:rsidR="003E03A6" w:rsidRPr="00EF16A1">
        <w:rPr>
          <w:rFonts w:ascii="Times New Roman" w:hAnsi="Times New Roman"/>
          <w:sz w:val="24"/>
          <w:szCs w:val="24"/>
          <w:lang w:val="bg-BG"/>
        </w:rPr>
        <w:t>.</w:t>
      </w:r>
    </w:p>
    <w:p w14:paraId="040618AE" w14:textId="77777777" w:rsidR="00A95C82" w:rsidRPr="00EF16A1" w:rsidRDefault="00A95C82" w:rsidP="0023245F">
      <w:pPr>
        <w:spacing w:before="120"/>
        <w:ind w:firstLine="567"/>
        <w:jc w:val="both"/>
        <w:rPr>
          <w:rFonts w:ascii="Times New Roman" w:hAnsi="Times New Roman"/>
          <w:sz w:val="24"/>
          <w:szCs w:val="24"/>
          <w:lang w:val="bg-BG"/>
        </w:rPr>
      </w:pPr>
    </w:p>
    <w:p w14:paraId="78ED8F3E" w14:textId="77777777" w:rsidR="007C38BB" w:rsidRPr="00EF16A1" w:rsidRDefault="00A95C82" w:rsidP="00F45526">
      <w:pPr>
        <w:spacing w:after="120"/>
        <w:ind w:firstLine="570"/>
        <w:jc w:val="both"/>
        <w:rPr>
          <w:rFonts w:ascii="Times New Roman" w:hAnsi="Times New Roman"/>
          <w:b/>
          <w:sz w:val="24"/>
          <w:szCs w:val="24"/>
          <w:lang w:val="bg-BG"/>
        </w:rPr>
      </w:pPr>
      <w:r w:rsidRPr="00EF16A1">
        <w:rPr>
          <w:rFonts w:ascii="Times New Roman" w:hAnsi="Times New Roman"/>
          <w:b/>
          <w:sz w:val="24"/>
          <w:szCs w:val="24"/>
          <w:lang w:val="bg-BG"/>
        </w:rPr>
        <w:lastRenderedPageBreak/>
        <w:t xml:space="preserve">4.3. </w:t>
      </w:r>
      <w:r w:rsidR="007C38BB" w:rsidRPr="00EF16A1">
        <w:rPr>
          <w:rFonts w:ascii="Times New Roman" w:hAnsi="Times New Roman"/>
          <w:b/>
          <w:sz w:val="24"/>
          <w:szCs w:val="24"/>
          <w:lang w:val="bg-BG"/>
        </w:rPr>
        <w:t>Предоставяне на услуги от ЕЦИХ за неикономическите дейности на публични организации</w:t>
      </w:r>
    </w:p>
    <w:p w14:paraId="4C9D3B07" w14:textId="77777777" w:rsidR="007C38BB" w:rsidRPr="00EF16A1" w:rsidRDefault="007C38BB" w:rsidP="00A95C82">
      <w:pPr>
        <w:spacing w:before="120"/>
        <w:ind w:firstLine="709"/>
        <w:jc w:val="both"/>
        <w:rPr>
          <w:rFonts w:ascii="Times New Roman" w:hAnsi="Times New Roman"/>
          <w:sz w:val="24"/>
          <w:szCs w:val="24"/>
          <w:lang w:val="bg-BG"/>
        </w:rPr>
      </w:pPr>
      <w:r w:rsidRPr="00EF16A1">
        <w:rPr>
          <w:rFonts w:ascii="Times New Roman" w:hAnsi="Times New Roman"/>
          <w:sz w:val="24"/>
          <w:szCs w:val="24"/>
          <w:lang w:val="bg-BG"/>
        </w:rPr>
        <w:t>ЕЦИХ може да предоставя услуги за неикономическите дейности на публични организации. Когато услугата касае неикономическите дейности на публичните организации то тя се предоставя в режим „не-помощ“. Когато публичната организация извършва едновременно икономическа и неикономическа дейност, то следва да има ясно разграничение между тях. Публичните организации следва да поддържат система за водене на аналитична счетоводна отчетност, чрез която се отделя стопанската от нестопанската (икономическата от неикономическата) дейност и която позволява проследяване на финансирането/получаването на безвъзмездни услуги.</w:t>
      </w:r>
    </w:p>
    <w:p w14:paraId="46EE5EF9" w14:textId="77777777" w:rsidR="007C38BB" w:rsidRPr="00EF16A1" w:rsidRDefault="000B3855" w:rsidP="00A95C82">
      <w:pPr>
        <w:spacing w:before="120"/>
        <w:ind w:firstLine="709"/>
        <w:jc w:val="both"/>
        <w:rPr>
          <w:rFonts w:ascii="Times New Roman" w:hAnsi="Times New Roman"/>
          <w:sz w:val="24"/>
          <w:szCs w:val="24"/>
          <w:lang w:val="bg-BG"/>
        </w:rPr>
      </w:pPr>
      <w:r w:rsidRPr="00EF16A1">
        <w:rPr>
          <w:rFonts w:ascii="Times New Roman" w:hAnsi="Times New Roman"/>
          <w:sz w:val="24"/>
          <w:szCs w:val="24"/>
          <w:lang w:val="bg-BG"/>
        </w:rPr>
        <w:t>Предвид изискването за получаване на услуги от ЕЦИХ за неикономическите дейности, публичните организации, в качеството си на по</w:t>
      </w:r>
      <w:r w:rsidR="007C38BB" w:rsidRPr="00EF16A1">
        <w:rPr>
          <w:rFonts w:ascii="Times New Roman" w:hAnsi="Times New Roman"/>
          <w:sz w:val="24"/>
          <w:szCs w:val="24"/>
          <w:lang w:val="bg-BG"/>
        </w:rPr>
        <w:t xml:space="preserve">лучател на услугата </w:t>
      </w:r>
      <w:r w:rsidRPr="00EF16A1">
        <w:rPr>
          <w:rFonts w:ascii="Times New Roman" w:hAnsi="Times New Roman"/>
          <w:sz w:val="24"/>
          <w:szCs w:val="24"/>
          <w:lang w:val="bg-BG"/>
        </w:rPr>
        <w:t xml:space="preserve">следва да </w:t>
      </w:r>
      <w:r w:rsidR="005E1D01" w:rsidRPr="00EF16A1">
        <w:rPr>
          <w:rFonts w:ascii="Times New Roman" w:hAnsi="Times New Roman"/>
          <w:sz w:val="24"/>
          <w:szCs w:val="24"/>
          <w:lang w:val="bg-BG"/>
        </w:rPr>
        <w:t>гарантира</w:t>
      </w:r>
      <w:r w:rsidR="007C38BB" w:rsidRPr="00EF16A1">
        <w:rPr>
          <w:rFonts w:ascii="Times New Roman" w:hAnsi="Times New Roman"/>
          <w:sz w:val="24"/>
          <w:szCs w:val="24"/>
          <w:lang w:val="bg-BG"/>
        </w:rPr>
        <w:t>, че получената безвъзмездна услуга от страна на ЕЦИХ ще бъде използвана само за финансиране на разходи за неикономически дейности</w:t>
      </w:r>
      <w:r w:rsidRPr="00EF16A1">
        <w:rPr>
          <w:rFonts w:ascii="Times New Roman" w:hAnsi="Times New Roman"/>
          <w:sz w:val="24"/>
          <w:szCs w:val="24"/>
          <w:lang w:val="bg-BG"/>
        </w:rPr>
        <w:t>, чрез ясно разграничение между икономическите и неикономически им дейности. Публичните организации следва да поддържат система за водене на аналитична счетоводна отчетност, чрез която се отделя стопанската от нестопанската (икономическата от неикономическата) дейност и която позволява проследяване на финансирането/получаването на безвъзмездни услуги.</w:t>
      </w:r>
    </w:p>
    <w:p w14:paraId="41BE51B8" w14:textId="77777777" w:rsidR="007C38BB" w:rsidRPr="00EF16A1" w:rsidRDefault="007C38BB" w:rsidP="0023245F">
      <w:pPr>
        <w:spacing w:before="120"/>
        <w:ind w:firstLine="567"/>
        <w:jc w:val="both"/>
        <w:rPr>
          <w:rFonts w:ascii="Times New Roman" w:hAnsi="Times New Roman"/>
          <w:sz w:val="24"/>
          <w:szCs w:val="24"/>
          <w:lang w:val="bg-BG"/>
        </w:rPr>
      </w:pPr>
    </w:p>
    <w:p w14:paraId="3D51E2D3"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b/>
          <w:sz w:val="24"/>
          <w:szCs w:val="24"/>
          <w:lang w:val="bg-BG"/>
        </w:rPr>
        <w:t>5</w:t>
      </w:r>
      <w:r w:rsidRPr="00EF16A1">
        <w:rPr>
          <w:rFonts w:ascii="Times New Roman" w:hAnsi="Times New Roman"/>
          <w:sz w:val="24"/>
          <w:szCs w:val="24"/>
          <w:lang w:val="bg-BG"/>
        </w:rPr>
        <w:t xml:space="preserve">. </w:t>
      </w:r>
      <w:r w:rsidRPr="00EF16A1">
        <w:rPr>
          <w:rFonts w:ascii="Times New Roman" w:hAnsi="Times New Roman"/>
          <w:b/>
          <w:sz w:val="24"/>
          <w:szCs w:val="24"/>
          <w:lang w:val="bg-BG"/>
        </w:rPr>
        <w:t>Недопустими кандидати при режим държавна и минимална помощ:</w:t>
      </w:r>
    </w:p>
    <w:p w14:paraId="09779079"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Кандидатите не могат да участват в процедурата и да получат безвъзмездно финансиране, в случай че попадат в забранителните режими съгласно чл. 1,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3 на Регламент на Комисията (ЕС) № 651/2014 и по-конкретно, ако:</w:t>
      </w:r>
    </w:p>
    <w:p w14:paraId="4AEE20F0"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А) Икономическата дейност, за която кандидатстват, се отнася до:</w:t>
      </w:r>
    </w:p>
    <w:p w14:paraId="2C726CC2"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сектора на преработка и продажба на селскостопански продукти, в следните случаи:</w:t>
      </w:r>
    </w:p>
    <w:p w14:paraId="3CC31296"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когато размерът на помощта е определен въз основа на цената или количеството на тези продукти, които се изкупуват от първичните производители или се предлагат на пазара от съответните предприятия; или</w:t>
      </w:r>
    </w:p>
    <w:p w14:paraId="22ACE29B"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когато помощта е обвързана със задължението да бъде прехвърлена частично или изцяло на първичните производители;</w:t>
      </w:r>
    </w:p>
    <w:p w14:paraId="5D7E0D2D" w14:textId="77777777" w:rsidR="00C163D5" w:rsidRPr="00EF16A1" w:rsidRDefault="003502CF"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 </w:t>
      </w:r>
      <w:r w:rsidR="00BA4CE1" w:rsidRPr="00EF16A1">
        <w:rPr>
          <w:rFonts w:ascii="Times New Roman" w:hAnsi="Times New Roman"/>
          <w:sz w:val="24"/>
          <w:szCs w:val="24"/>
          <w:lang w:val="bg-BG"/>
        </w:rPr>
        <w:t>Проектното предложение</w:t>
      </w:r>
      <w:r w:rsidR="00C163D5" w:rsidRPr="00EF16A1">
        <w:rPr>
          <w:rFonts w:ascii="Times New Roman" w:hAnsi="Times New Roman"/>
          <w:sz w:val="24"/>
          <w:szCs w:val="24"/>
          <w:lang w:val="bg-BG"/>
        </w:rPr>
        <w:t xml:space="preserve"> не съдържа дейности за улесняване на закриването на неконкурентоспособни въглищни мини в съответствие с Решение 2010/787/ЕС на Съвета.</w:t>
      </w:r>
    </w:p>
    <w:p w14:paraId="47CC7261"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Б) Са предприятия, които:</w:t>
      </w:r>
    </w:p>
    <w:p w14:paraId="094CD6D2"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са обект на неизпълнено разпореждане за възстановяване вследствие на предходно решение на Европейската комисия, с което дадена помощ се обявява за неправомерна и несъвместима с вътрешния пазар;</w:t>
      </w:r>
    </w:p>
    <w:p w14:paraId="63D9F920"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са „предприятия в затруднено положение“, по отношение на които е изпълнено поне едно от следните обстоятелства:</w:t>
      </w:r>
    </w:p>
    <w:p w14:paraId="3C371B5D" w14:textId="77777777" w:rsidR="00742C38" w:rsidRPr="00EF16A1" w:rsidRDefault="00C163D5" w:rsidP="00742C38">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1. В случай на дружество с ограничена отговорност</w:t>
      </w:r>
      <w:r w:rsidR="00742C38" w:rsidRPr="00EF16A1">
        <w:rPr>
          <w:rFonts w:ascii="Times New Roman" w:hAnsi="Times New Roman"/>
          <w:sz w:val="24"/>
          <w:szCs w:val="24"/>
          <w:lang w:val="bg-BG"/>
        </w:rPr>
        <w:t xml:space="preserve"> (в т.ч. акционерно дружество, </w:t>
      </w:r>
      <w:r w:rsidRPr="00EF16A1">
        <w:rPr>
          <w:rFonts w:ascii="Times New Roman" w:hAnsi="Times New Roman"/>
          <w:sz w:val="24"/>
          <w:szCs w:val="24"/>
          <w:lang w:val="bg-BG"/>
        </w:rPr>
        <w:t>командитно дружество с акции или кооперация или други дружества по Приложение I към Директива 2013/34/ЕС</w:t>
      </w:r>
      <w:r w:rsidR="00742C38" w:rsidRPr="00EF16A1">
        <w:rPr>
          <w:rFonts w:ascii="Times New Roman" w:hAnsi="Times New Roman"/>
          <w:sz w:val="24"/>
          <w:szCs w:val="24"/>
          <w:lang w:val="bg-BG"/>
        </w:rPr>
        <w:t xml:space="preserve">, </w:t>
      </w:r>
      <w:r w:rsidRPr="00EF16A1">
        <w:rPr>
          <w:rFonts w:ascii="Times New Roman" w:hAnsi="Times New Roman"/>
          <w:sz w:val="24"/>
          <w:szCs w:val="24"/>
          <w:lang w:val="bg-BG"/>
        </w:rPr>
        <w:t>което не е МСП</w:t>
      </w:r>
      <w:r w:rsidR="00742C38" w:rsidRPr="00EF16A1">
        <w:rPr>
          <w:rFonts w:ascii="Times New Roman" w:hAnsi="Times New Roman"/>
          <w:sz w:val="24"/>
          <w:szCs w:val="24"/>
          <w:lang w:val="bg-BG"/>
        </w:rPr>
        <w:t xml:space="preserve"> и</w:t>
      </w:r>
      <w:r w:rsidRPr="00EF16A1">
        <w:rPr>
          <w:rFonts w:ascii="Times New Roman" w:hAnsi="Times New Roman"/>
          <w:sz w:val="24"/>
          <w:szCs w:val="24"/>
          <w:lang w:val="bg-BG"/>
        </w:rPr>
        <w:t xml:space="preserve"> което съществува по-малко от три години</w:t>
      </w:r>
      <w:r w:rsidR="00742C38" w:rsidRPr="00EF16A1">
        <w:rPr>
          <w:rFonts w:ascii="Times New Roman" w:hAnsi="Times New Roman"/>
          <w:sz w:val="24"/>
          <w:szCs w:val="24"/>
          <w:lang w:val="bg-BG"/>
        </w:rPr>
        <w:t xml:space="preserve"> или, за целите на допустимостта за помощите за рисково финансиране, МСП, което изпълнява </w:t>
      </w:r>
      <w:r w:rsidR="00742C38" w:rsidRPr="00EF16A1">
        <w:rPr>
          <w:rFonts w:ascii="Times New Roman" w:hAnsi="Times New Roman"/>
          <w:sz w:val="24"/>
          <w:szCs w:val="24"/>
          <w:lang w:val="bg-BG"/>
        </w:rPr>
        <w:lastRenderedPageBreak/>
        <w:t>условието в член 21, параграф 3, буква б) на Регламент (ЕС) 651/2014 г. и отговаря на условията за инвестиции за рисково финансиране въз основа на извършен от избрания финансов посредник финансов и правен анализ</w:t>
      </w:r>
      <w:r w:rsidRPr="00EF16A1">
        <w:rPr>
          <w:rFonts w:ascii="Times New Roman" w:hAnsi="Times New Roman"/>
          <w:sz w:val="24"/>
          <w:szCs w:val="24"/>
          <w:lang w:val="bg-BG"/>
        </w:rPr>
        <w:t>), когато неговият записан акционерен капитал е намалял с повече от половината поради натрупани загуби. Такъв е случаят, когато приспадането на натрупаните загуби от резервите (и всички други елементи, които по принцип се считат за част от собствения капитал на дружеството) води до отрицателен кумулативен резултат, който надхвърля половината от записания акционерен капитал. За целите на настоящата разпоредба под понятието „дружество с ограничена отговорност" се разбира по-специално видовете дружества, посочени в приложение I към Директива 2013/34/ЕС</w:t>
      </w:r>
      <w:r w:rsidR="00742C38" w:rsidRPr="00EF16A1">
        <w:rPr>
          <w:rStyle w:val="ae"/>
          <w:rFonts w:ascii="Times New Roman" w:hAnsi="Times New Roman"/>
          <w:sz w:val="24"/>
          <w:szCs w:val="24"/>
          <w:lang w:val="bg-BG"/>
        </w:rPr>
        <w:footnoteReference w:id="12"/>
      </w:r>
      <w:r w:rsidR="00742C38" w:rsidRPr="00EF16A1">
        <w:rPr>
          <w:rFonts w:ascii="Times New Roman" w:hAnsi="Times New Roman"/>
          <w:sz w:val="24"/>
          <w:szCs w:val="24"/>
          <w:lang w:val="bg-BG"/>
        </w:rPr>
        <w:t>, а понятието „акционерен капитал" включва, когато е уместно, всякакви премии от емисии;</w:t>
      </w:r>
    </w:p>
    <w:p w14:paraId="2921975A"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Преценката относно обстоятелството по т. 1 се извършва въз основа на данните за последната приключена финансова година, както следва:</w:t>
      </w:r>
    </w:p>
    <w:p w14:paraId="08B82600"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Едно предприятие ще бъде считано за “предприятие в затруднено положение“, когато сумата на т. III „Резерв от последващи оценки“, т. IV „Резерви“, т. V „Натрупана печалба (загуба) от минали години“ и т. VI „Текуща печалба (загуба)“ от раздел А „Собствен капитал“ на пасивите, описани в Счетоводния баланс на съответното предприятие е отрицателна стойност, която надвишава 50% от сумата на т. I „Записан капитал“ и т. II „Премии от емисии“ от раздел А „Собствен капитал“ на пасивите, описани в Счетоводния баланс.</w:t>
      </w:r>
    </w:p>
    <w:p w14:paraId="1B967A5C"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2. В случай на събирателно дружество или командитно дружество, или други лица по Приложение II към Директива 2013/34/ЕС (което не е МСП, което съществува по-малко от три години), когато капиталът, вписан в баланса на дружеството, е намалял с повече от половината поради натрупани загуби. За целите на настоящата разпоредба под понятието „дружество, при което поне някои съдружници носят неограничена отговорност за задълженията на дружеството", се разбира по-специално типовете дружества, посочени в приложение II към Директива 2013/34/ЕС.</w:t>
      </w:r>
    </w:p>
    <w:p w14:paraId="76E0E346"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3. Когато предприятието е в процедура по колективна несъстоятелност или отговаря на критериите на своето вътрешно право, за да бъде обект на процедура по колективна несъстоятелност по искане на неговите кредитори.</w:t>
      </w:r>
    </w:p>
    <w:p w14:paraId="2C7BFC0D"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4. Когато предприятието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p w14:paraId="2B814FDF"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Изискванията по т. Б) се прилагат и на равнище група – както за предприятието-кандидат, така и за предприятията, с които кандидатът формира група предприятия (разгледани в цялост). Преди </w:t>
      </w:r>
      <w:r w:rsidR="00470B4D" w:rsidRPr="00EF16A1">
        <w:rPr>
          <w:rFonts w:ascii="Times New Roman" w:hAnsi="Times New Roman"/>
          <w:sz w:val="24"/>
          <w:szCs w:val="24"/>
          <w:lang w:val="bg-BG"/>
        </w:rPr>
        <w:t>предоставяне на услугата</w:t>
      </w:r>
      <w:r w:rsidR="003E03A6" w:rsidRPr="00EF16A1">
        <w:rPr>
          <w:rFonts w:ascii="Times New Roman" w:hAnsi="Times New Roman"/>
          <w:sz w:val="24"/>
          <w:szCs w:val="24"/>
          <w:lang w:val="bg-BG"/>
        </w:rPr>
        <w:t>,</w:t>
      </w:r>
      <w:r w:rsidR="00470B4D" w:rsidRPr="00EF16A1">
        <w:rPr>
          <w:rFonts w:ascii="Times New Roman" w:hAnsi="Times New Roman"/>
          <w:sz w:val="24"/>
          <w:szCs w:val="24"/>
          <w:lang w:val="bg-BG"/>
        </w:rPr>
        <w:t xml:space="preserve"> ЕЦИХ</w:t>
      </w:r>
      <w:r w:rsidRPr="00EF16A1">
        <w:rPr>
          <w:rFonts w:ascii="Times New Roman" w:hAnsi="Times New Roman"/>
          <w:sz w:val="24"/>
          <w:szCs w:val="24"/>
          <w:lang w:val="bg-BG"/>
        </w:rPr>
        <w:t xml:space="preserve"> извършва проверка (включително за наличие на „предприятие в затруднено положение“ по смисъла на чл. 2, </w:t>
      </w:r>
      <w:proofErr w:type="spellStart"/>
      <w:r w:rsidRPr="00EF16A1">
        <w:rPr>
          <w:rFonts w:ascii="Times New Roman" w:hAnsi="Times New Roman"/>
          <w:sz w:val="24"/>
          <w:szCs w:val="24"/>
          <w:lang w:val="bg-BG"/>
        </w:rPr>
        <w:t>пар</w:t>
      </w:r>
      <w:proofErr w:type="spellEnd"/>
      <w:r w:rsidRPr="00EF16A1">
        <w:rPr>
          <w:rFonts w:ascii="Times New Roman" w:hAnsi="Times New Roman"/>
          <w:sz w:val="24"/>
          <w:szCs w:val="24"/>
          <w:lang w:val="bg-BG"/>
        </w:rPr>
        <w:t xml:space="preserve">. 18 от Регламент (ЕС) № 651/2014) на кандидата и лицата, с които същите са свързани, формирайки група, въз основа на подадената декларация и чрез извършване на служебна проверка на наличната информация в публичните регистри (вкл. ТР и регистър на ЮЛНЦ). Проверката и определянето на „група“ ще се извършва по отношение на предприятие майка и всички негови дъщерни предприятия, като: "предприятие майка" означава предприятие, което контролира едно или повече дъщерни предприятия и съответно „дъщерно предприятие" </w:t>
      </w:r>
      <w:r w:rsidRPr="00EF16A1">
        <w:rPr>
          <w:rFonts w:ascii="Times New Roman" w:hAnsi="Times New Roman"/>
          <w:sz w:val="24"/>
          <w:szCs w:val="24"/>
          <w:lang w:val="bg-BG"/>
        </w:rPr>
        <w:lastRenderedPageBreak/>
        <w:t>означава предприятие, което се контролира от предприятие майка, включително дъщерно предприятие на крайно предприятие майка. Проверката включва преценка във връзка с наличието на икономически субект (кандидат), имащ общ източник на контрол на основание не само представения консолидиран финансов отчет (за група предприятия), но и наличната информация в публичните регистри (вкл. ТР и регистър на ЮЛНЦ), отчитайки възможността общия източник на контрол да се осъществява, както от предприятия, така и от физически лица, участващи в управлението им.</w:t>
      </w:r>
    </w:p>
    <w:p w14:paraId="1AE1ECFD"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В) Финансирането представлява:</w:t>
      </w:r>
    </w:p>
    <w:p w14:paraId="684D6A9E"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помощи за дейности, свързани с износ към трети държави или държави членки, по-специално помощи, които са пряко свързани с изнесените количества, с изграждането и функционирането на дистрибуторска мрежа или с други текущи разходи във връзка с износа;</w:t>
      </w:r>
    </w:p>
    <w:p w14:paraId="7D001EE3"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помощ, поставена в зависимост от използване на местни (национално произведени стоки и услуги) за сметка на вносни стоки.</w:t>
      </w:r>
    </w:p>
    <w:p w14:paraId="08ADF576" w14:textId="77777777" w:rsidR="00B648EC" w:rsidRPr="00EF16A1" w:rsidRDefault="00B648EC" w:rsidP="0023245F">
      <w:pPr>
        <w:spacing w:before="120"/>
        <w:ind w:firstLine="567"/>
        <w:jc w:val="both"/>
        <w:rPr>
          <w:rFonts w:ascii="Times New Roman" w:hAnsi="Times New Roman"/>
          <w:sz w:val="24"/>
          <w:szCs w:val="24"/>
          <w:lang w:val="bg-BG"/>
        </w:rPr>
      </w:pPr>
    </w:p>
    <w:p w14:paraId="14AE613F" w14:textId="77777777" w:rsidR="00C163D5" w:rsidRPr="00EF16A1" w:rsidRDefault="00C163D5" w:rsidP="00C163D5">
      <w:pPr>
        <w:pBdr>
          <w:top w:val="single" w:sz="4" w:space="1" w:color="auto"/>
          <w:left w:val="single" w:sz="4" w:space="4" w:color="auto"/>
          <w:bottom w:val="single" w:sz="4" w:space="0" w:color="auto"/>
          <w:right w:val="single" w:sz="4" w:space="4" w:color="auto"/>
        </w:pBdr>
        <w:jc w:val="both"/>
        <w:rPr>
          <w:rFonts w:ascii="Times New Roman" w:hAnsi="Times New Roman"/>
          <w:sz w:val="24"/>
          <w:szCs w:val="24"/>
          <w:lang w:val="bg-BG"/>
        </w:rPr>
      </w:pPr>
      <w:r w:rsidRPr="00EF16A1">
        <w:rPr>
          <w:rFonts w:ascii="Times New Roman" w:hAnsi="Times New Roman"/>
          <w:b/>
          <w:sz w:val="24"/>
          <w:szCs w:val="24"/>
          <w:lang w:val="bg-BG"/>
        </w:rPr>
        <w:t>ВАЖНО:</w:t>
      </w:r>
      <w:r w:rsidRPr="00EF16A1">
        <w:rPr>
          <w:rFonts w:ascii="Times New Roman" w:hAnsi="Times New Roman"/>
          <w:sz w:val="24"/>
          <w:szCs w:val="24"/>
          <w:lang w:val="bg-BG"/>
        </w:rPr>
        <w:t xml:space="preserve"> Когато предприятието, получаващо услуги от ЕЦИХ упражнява едновременно дейност в недопустими сектори и в допустими сектори по настоящата процедура, безвъзмездната финансова помощ по тази процедура се предоставя само за дейностите в допустимите сектори, като </w:t>
      </w:r>
      <w:r w:rsidR="00470B4D" w:rsidRPr="00EF16A1">
        <w:rPr>
          <w:rFonts w:ascii="Times New Roman" w:hAnsi="Times New Roman"/>
          <w:sz w:val="24"/>
          <w:szCs w:val="24"/>
          <w:lang w:val="bg-BG"/>
        </w:rPr>
        <w:t>предприятието, получател на помощта</w:t>
      </w:r>
      <w:r w:rsidRPr="00EF16A1">
        <w:rPr>
          <w:rFonts w:ascii="Times New Roman" w:hAnsi="Times New Roman"/>
          <w:sz w:val="24"/>
          <w:szCs w:val="24"/>
          <w:lang w:val="bg-BG"/>
        </w:rPr>
        <w:t xml:space="preserve"> следва да води отделна счетоводна отчетност по отношение на приходите, разходите, активите и пасивите, свързани с всяка дейност, която да гарантира отделяне на дейностите, така че дейностите в недопустимите сектори да не се ползват от безвъзмездната помощ, предоставена по настоящата процедура. </w:t>
      </w:r>
    </w:p>
    <w:p w14:paraId="00D57C44" w14:textId="77777777" w:rsidR="007E0F04" w:rsidRPr="00EF16A1" w:rsidRDefault="007E0F04" w:rsidP="00C163D5">
      <w:pPr>
        <w:pBdr>
          <w:top w:val="single" w:sz="4" w:space="1" w:color="auto"/>
          <w:left w:val="single" w:sz="4" w:space="4" w:color="auto"/>
          <w:bottom w:val="single" w:sz="4" w:space="0" w:color="auto"/>
          <w:right w:val="single" w:sz="4" w:space="4" w:color="auto"/>
        </w:pBdr>
        <w:jc w:val="both"/>
        <w:rPr>
          <w:rFonts w:ascii="Times New Roman" w:hAnsi="Times New Roman"/>
          <w:sz w:val="24"/>
          <w:szCs w:val="24"/>
          <w:lang w:val="bg-BG"/>
        </w:rPr>
      </w:pPr>
      <w:r w:rsidRPr="00EF16A1">
        <w:rPr>
          <w:rFonts w:ascii="Times New Roman" w:hAnsi="Times New Roman"/>
          <w:sz w:val="24"/>
          <w:szCs w:val="24"/>
          <w:lang w:val="bg-BG"/>
        </w:rPr>
        <w:t>В случай че на етап изпълнение бъде установено, че не са спазени изискванията да не се подкрепя недопустима дейност, предоставените средства (в случай на изплатени такива), подлежат на възстановяване.</w:t>
      </w:r>
    </w:p>
    <w:p w14:paraId="190CF008" w14:textId="77777777" w:rsidR="00C163D5" w:rsidRPr="00EF16A1" w:rsidRDefault="00C163D5" w:rsidP="00C163D5">
      <w:pPr>
        <w:pBdr>
          <w:top w:val="single" w:sz="4" w:space="1" w:color="auto"/>
          <w:left w:val="single" w:sz="4" w:space="4" w:color="auto"/>
          <w:bottom w:val="single" w:sz="4" w:space="0" w:color="auto"/>
          <w:right w:val="single" w:sz="4" w:space="4" w:color="auto"/>
        </w:pBdr>
        <w:jc w:val="both"/>
        <w:rPr>
          <w:rFonts w:ascii="Times New Roman" w:hAnsi="Times New Roman"/>
          <w:sz w:val="24"/>
          <w:szCs w:val="24"/>
          <w:lang w:val="bg-BG"/>
        </w:rPr>
      </w:pPr>
      <w:r w:rsidRPr="00EF16A1">
        <w:rPr>
          <w:rFonts w:ascii="Times New Roman" w:hAnsi="Times New Roman"/>
          <w:sz w:val="24"/>
          <w:szCs w:val="24"/>
          <w:lang w:val="bg-BG"/>
        </w:rPr>
        <w:t>С оглед горното, след получаване на съответната услуга от ЕЦИХ предприятието представя, индивидуален сметкоплан утвърден от ръководството на предприятието с включени в него обособените счетоводни сметки /</w:t>
      </w:r>
      <w:proofErr w:type="spellStart"/>
      <w:r w:rsidRPr="00EF16A1">
        <w:rPr>
          <w:rFonts w:ascii="Times New Roman" w:hAnsi="Times New Roman"/>
          <w:sz w:val="24"/>
          <w:szCs w:val="24"/>
          <w:lang w:val="bg-BG"/>
        </w:rPr>
        <w:t>подсметки</w:t>
      </w:r>
      <w:proofErr w:type="spellEnd"/>
      <w:r w:rsidRPr="00EF16A1">
        <w:rPr>
          <w:rFonts w:ascii="Times New Roman" w:hAnsi="Times New Roman"/>
          <w:sz w:val="24"/>
          <w:szCs w:val="24"/>
          <w:lang w:val="bg-BG"/>
        </w:rPr>
        <w:t xml:space="preserve">/, специално открити за </w:t>
      </w:r>
      <w:r w:rsidR="00470B4D" w:rsidRPr="00EF16A1">
        <w:rPr>
          <w:rFonts w:ascii="Times New Roman" w:hAnsi="Times New Roman"/>
          <w:sz w:val="24"/>
          <w:szCs w:val="24"/>
          <w:lang w:val="bg-BG"/>
        </w:rPr>
        <w:t>получената услуга/и от ЕЦИХ</w:t>
      </w:r>
      <w:r w:rsidRPr="00EF16A1">
        <w:rPr>
          <w:rFonts w:ascii="Times New Roman" w:hAnsi="Times New Roman"/>
          <w:sz w:val="24"/>
          <w:szCs w:val="24"/>
          <w:lang w:val="bg-BG"/>
        </w:rPr>
        <w:t>. От извлеченията/счетоводните записи по посочените в индивидуалния сметкоплан сметки следва да е видно разграничаването на разходите, така че дейностите в недопустимите сектори да не се ползват от безвъзмездната финансова помощ по процедурата.</w:t>
      </w:r>
    </w:p>
    <w:p w14:paraId="206126A5" w14:textId="77777777" w:rsidR="00557449" w:rsidRPr="00EF16A1" w:rsidRDefault="00557449" w:rsidP="00824E09">
      <w:pPr>
        <w:pStyle w:val="a3"/>
        <w:numPr>
          <w:ilvl w:val="0"/>
          <w:numId w:val="45"/>
        </w:numPr>
        <w:tabs>
          <w:tab w:val="left" w:pos="993"/>
        </w:tabs>
        <w:spacing w:before="120"/>
        <w:ind w:hanging="153"/>
        <w:jc w:val="both"/>
      </w:pPr>
      <w:r w:rsidRPr="00EF16A1">
        <w:rPr>
          <w:rFonts w:ascii="Times New Roman" w:hAnsi="Times New Roman"/>
          <w:b/>
          <w:bCs/>
          <w:sz w:val="24"/>
          <w:szCs w:val="24"/>
          <w:lang w:val="bg-BG"/>
        </w:rPr>
        <w:t>Натрупване</w:t>
      </w:r>
    </w:p>
    <w:p w14:paraId="4A144EB6" w14:textId="77777777" w:rsidR="00557449" w:rsidRPr="00EF16A1" w:rsidRDefault="00C163D5" w:rsidP="0023245F">
      <w:pPr>
        <w:spacing w:before="120"/>
        <w:ind w:firstLine="567"/>
        <w:jc w:val="both"/>
        <w:rPr>
          <w:rFonts w:ascii="Times New Roman" w:hAnsi="Times New Roman"/>
          <w:b/>
          <w:sz w:val="24"/>
          <w:szCs w:val="24"/>
          <w:lang w:val="bg-BG"/>
        </w:rPr>
      </w:pPr>
      <w:r w:rsidRPr="00EF16A1">
        <w:rPr>
          <w:rFonts w:ascii="Times New Roman" w:hAnsi="Times New Roman"/>
          <w:b/>
          <w:sz w:val="24"/>
          <w:szCs w:val="24"/>
          <w:lang w:val="bg-BG"/>
        </w:rPr>
        <w:t xml:space="preserve">Съгласно чл. 8, </w:t>
      </w:r>
      <w:proofErr w:type="spellStart"/>
      <w:r w:rsidRPr="00EF16A1">
        <w:rPr>
          <w:rFonts w:ascii="Times New Roman" w:hAnsi="Times New Roman"/>
          <w:b/>
          <w:sz w:val="24"/>
          <w:szCs w:val="24"/>
          <w:lang w:val="bg-BG"/>
        </w:rPr>
        <w:t>пар</w:t>
      </w:r>
      <w:proofErr w:type="spellEnd"/>
      <w:r w:rsidRPr="00EF16A1">
        <w:rPr>
          <w:rFonts w:ascii="Times New Roman" w:hAnsi="Times New Roman"/>
          <w:b/>
          <w:sz w:val="24"/>
          <w:szCs w:val="24"/>
          <w:lang w:val="bg-BG"/>
        </w:rPr>
        <w:t xml:space="preserve">. 3 от Регламент (ЕС) № 651/2014 г. на Комисията помощите с </w:t>
      </w:r>
      <w:proofErr w:type="spellStart"/>
      <w:r w:rsidRPr="00EF16A1">
        <w:rPr>
          <w:rFonts w:ascii="Times New Roman" w:hAnsi="Times New Roman"/>
          <w:b/>
          <w:sz w:val="24"/>
          <w:szCs w:val="24"/>
          <w:lang w:val="bg-BG"/>
        </w:rPr>
        <w:t>установими</w:t>
      </w:r>
      <w:proofErr w:type="spellEnd"/>
      <w:r w:rsidRPr="00EF16A1">
        <w:rPr>
          <w:rFonts w:ascii="Times New Roman" w:hAnsi="Times New Roman"/>
          <w:b/>
          <w:sz w:val="24"/>
          <w:szCs w:val="24"/>
          <w:lang w:val="bg-BG"/>
        </w:rPr>
        <w:t xml:space="preserve"> допустими разходи, които са освободени от задължението за уведомяване по смисъла на Регламента, могат да се натрупват с: </w:t>
      </w:r>
    </w:p>
    <w:p w14:paraId="081C783F" w14:textId="77777777" w:rsidR="00557449" w:rsidRPr="00EF16A1" w:rsidRDefault="00557449" w:rsidP="0023245F">
      <w:pPr>
        <w:spacing w:before="120"/>
        <w:ind w:firstLine="567"/>
        <w:jc w:val="both"/>
        <w:rPr>
          <w:rFonts w:ascii="Times New Roman" w:hAnsi="Times New Roman"/>
          <w:b/>
          <w:sz w:val="24"/>
          <w:szCs w:val="24"/>
          <w:lang w:val="bg-BG"/>
        </w:rPr>
      </w:pPr>
      <w:r w:rsidRPr="00EF16A1">
        <w:rPr>
          <w:rFonts w:ascii="Times New Roman" w:hAnsi="Times New Roman"/>
          <w:b/>
          <w:sz w:val="24"/>
          <w:szCs w:val="24"/>
          <w:lang w:val="bg-BG"/>
        </w:rPr>
        <w:t>а)</w:t>
      </w:r>
      <w:r w:rsidR="00C163D5" w:rsidRPr="00EF16A1">
        <w:rPr>
          <w:rFonts w:ascii="Times New Roman" w:hAnsi="Times New Roman"/>
          <w:b/>
          <w:sz w:val="24"/>
          <w:szCs w:val="24"/>
          <w:lang w:val="bg-BG"/>
        </w:rPr>
        <w:t xml:space="preserve"> всякаква друга държавна помощ, доколкото тези мерки засягат различни </w:t>
      </w:r>
      <w:proofErr w:type="spellStart"/>
      <w:r w:rsidR="00C163D5" w:rsidRPr="00EF16A1">
        <w:rPr>
          <w:rFonts w:ascii="Times New Roman" w:hAnsi="Times New Roman"/>
          <w:b/>
          <w:sz w:val="24"/>
          <w:szCs w:val="24"/>
          <w:lang w:val="bg-BG"/>
        </w:rPr>
        <w:t>установими</w:t>
      </w:r>
      <w:proofErr w:type="spellEnd"/>
      <w:r w:rsidR="00C163D5" w:rsidRPr="00EF16A1">
        <w:rPr>
          <w:rFonts w:ascii="Times New Roman" w:hAnsi="Times New Roman"/>
          <w:b/>
          <w:sz w:val="24"/>
          <w:szCs w:val="24"/>
          <w:lang w:val="bg-BG"/>
        </w:rPr>
        <w:t xml:space="preserve"> допустими разходи; </w:t>
      </w:r>
    </w:p>
    <w:p w14:paraId="473DB5B2" w14:textId="77777777" w:rsidR="00C163D5" w:rsidRPr="00EF16A1" w:rsidRDefault="00557449" w:rsidP="0023245F">
      <w:pPr>
        <w:spacing w:before="120"/>
        <w:ind w:firstLine="567"/>
        <w:jc w:val="both"/>
        <w:rPr>
          <w:rFonts w:ascii="Times New Roman" w:hAnsi="Times New Roman"/>
          <w:b/>
          <w:sz w:val="24"/>
          <w:szCs w:val="24"/>
          <w:lang w:val="bg-BG"/>
        </w:rPr>
      </w:pPr>
      <w:r w:rsidRPr="00EF16A1">
        <w:rPr>
          <w:rFonts w:ascii="Times New Roman" w:hAnsi="Times New Roman"/>
          <w:b/>
          <w:sz w:val="24"/>
          <w:szCs w:val="24"/>
          <w:lang w:val="bg-BG"/>
        </w:rPr>
        <w:t>б)</w:t>
      </w:r>
      <w:r w:rsidR="00C163D5" w:rsidRPr="00EF16A1">
        <w:rPr>
          <w:rFonts w:ascii="Times New Roman" w:hAnsi="Times New Roman"/>
          <w:b/>
          <w:sz w:val="24"/>
          <w:szCs w:val="24"/>
          <w:lang w:val="bg-BG"/>
        </w:rPr>
        <w:t xml:space="preserve"> всякаква друга държавна помощ както и с минимална помощ във връзка със същите допустими разходи, които се припокриват частично или напълно, само ако това натрупване не води до надхвърляне на най-високия интензитет на помощта или най-високия размер на помощта, </w:t>
      </w:r>
      <w:r w:rsidRPr="00EF16A1">
        <w:rPr>
          <w:rFonts w:ascii="Times New Roman" w:hAnsi="Times New Roman"/>
          <w:b/>
          <w:sz w:val="24"/>
          <w:szCs w:val="24"/>
          <w:lang w:val="bg-BG"/>
        </w:rPr>
        <w:t>приложими за тази помощ по силата на Регламент (ЕС) № 651/2014.</w:t>
      </w:r>
    </w:p>
    <w:p w14:paraId="257038F8" w14:textId="77777777" w:rsidR="00C163D5" w:rsidRPr="00EF16A1" w:rsidRDefault="00C163D5" w:rsidP="00C163D5">
      <w:pPr>
        <w:pBdr>
          <w:top w:val="single" w:sz="4" w:space="1" w:color="auto"/>
          <w:left w:val="single" w:sz="4" w:space="4" w:color="auto"/>
          <w:bottom w:val="single" w:sz="4" w:space="1" w:color="auto"/>
          <w:right w:val="single" w:sz="4" w:space="4" w:color="auto"/>
        </w:pBdr>
        <w:spacing w:before="120"/>
        <w:jc w:val="both"/>
        <w:rPr>
          <w:rFonts w:ascii="Times New Roman" w:hAnsi="Times New Roman"/>
          <w:sz w:val="24"/>
          <w:szCs w:val="24"/>
          <w:lang w:val="bg-BG"/>
        </w:rPr>
      </w:pPr>
      <w:r w:rsidRPr="00EF16A1">
        <w:rPr>
          <w:rFonts w:ascii="Times New Roman" w:hAnsi="Times New Roman"/>
          <w:b/>
          <w:sz w:val="24"/>
          <w:szCs w:val="24"/>
          <w:lang w:val="bg-BG"/>
        </w:rPr>
        <w:t>ВАЖНО:</w:t>
      </w:r>
      <w:r w:rsidRPr="00EF16A1">
        <w:rPr>
          <w:rFonts w:ascii="Times New Roman" w:hAnsi="Times New Roman"/>
          <w:sz w:val="24"/>
          <w:szCs w:val="24"/>
          <w:lang w:val="bg-BG"/>
        </w:rPr>
        <w:t xml:space="preserve"> Безвъзмездното финансиране  по процедурата може да се натрупва с всякаква друга държавна помощ във връзка със същите допустими разходи, които се припокриват частично </w:t>
      </w:r>
      <w:r w:rsidRPr="00EF16A1">
        <w:rPr>
          <w:rFonts w:ascii="Times New Roman" w:hAnsi="Times New Roman"/>
          <w:sz w:val="24"/>
          <w:szCs w:val="24"/>
          <w:lang w:val="bg-BG"/>
        </w:rPr>
        <w:lastRenderedPageBreak/>
        <w:t>или напълно, само ако това натрупване не води до надхвърляне на най-високия размер или интензитет на помощта, приложим за тази помощ</w:t>
      </w:r>
      <w:r w:rsidRPr="00EF16A1">
        <w:rPr>
          <w:rFonts w:ascii="Times New Roman" w:hAnsi="Times New Roman"/>
          <w:sz w:val="24"/>
          <w:szCs w:val="24"/>
          <w:vertAlign w:val="superscript"/>
          <w:lang w:val="bg-BG"/>
        </w:rPr>
        <w:footnoteReference w:id="13"/>
      </w:r>
      <w:r w:rsidRPr="00EF16A1">
        <w:rPr>
          <w:rFonts w:ascii="Times New Roman" w:hAnsi="Times New Roman"/>
          <w:sz w:val="24"/>
          <w:szCs w:val="24"/>
          <w:lang w:val="bg-BG"/>
        </w:rPr>
        <w:t>. Посоченото ще бъде проверявано въз основа на представената от страна на кандидата Декларация за държавни/минимални помощи.</w:t>
      </w:r>
    </w:p>
    <w:p w14:paraId="5D464A9F"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Данните за получени държавни/минимални помощи следва да бъдат надлежно посочени от </w:t>
      </w:r>
      <w:r w:rsidR="003E03A6" w:rsidRPr="00EF16A1">
        <w:rPr>
          <w:rFonts w:ascii="Times New Roman" w:hAnsi="Times New Roman"/>
          <w:sz w:val="24"/>
          <w:szCs w:val="24"/>
          <w:lang w:val="bg-BG"/>
        </w:rPr>
        <w:t xml:space="preserve">предприятията-крайни получатели на помощ </w:t>
      </w:r>
      <w:r w:rsidRPr="00EF16A1">
        <w:rPr>
          <w:rFonts w:ascii="Times New Roman" w:hAnsi="Times New Roman"/>
          <w:sz w:val="24"/>
          <w:szCs w:val="24"/>
          <w:lang w:val="bg-BG"/>
        </w:rPr>
        <w:t>в Декларацията за държавни</w:t>
      </w:r>
      <w:r w:rsidR="003E03A6" w:rsidRPr="00EF16A1">
        <w:rPr>
          <w:rFonts w:ascii="Times New Roman" w:hAnsi="Times New Roman"/>
          <w:sz w:val="24"/>
          <w:szCs w:val="24"/>
          <w:lang w:val="bg-BG"/>
        </w:rPr>
        <w:t>/минимални</w:t>
      </w:r>
      <w:r w:rsidRPr="00EF16A1">
        <w:rPr>
          <w:rFonts w:ascii="Times New Roman" w:hAnsi="Times New Roman"/>
          <w:sz w:val="24"/>
          <w:szCs w:val="24"/>
          <w:lang w:val="bg-BG"/>
        </w:rPr>
        <w:t xml:space="preserve"> помощи (Приложение </w:t>
      </w:r>
      <w:r w:rsidR="00697CED" w:rsidRPr="00EF16A1">
        <w:rPr>
          <w:rFonts w:ascii="Times New Roman" w:hAnsi="Times New Roman"/>
          <w:sz w:val="24"/>
          <w:szCs w:val="24"/>
          <w:lang w:val="bg-BG"/>
        </w:rPr>
        <w:t>19.</w:t>
      </w:r>
      <w:r w:rsidRPr="00EF16A1">
        <w:rPr>
          <w:rFonts w:ascii="Times New Roman" w:hAnsi="Times New Roman"/>
          <w:sz w:val="24"/>
          <w:szCs w:val="24"/>
          <w:lang w:val="bg-BG"/>
        </w:rPr>
        <w:t xml:space="preserve">2). В случай че след </w:t>
      </w:r>
      <w:r w:rsidR="009D24F8" w:rsidRPr="00EF16A1">
        <w:rPr>
          <w:rFonts w:ascii="Times New Roman" w:hAnsi="Times New Roman"/>
          <w:sz w:val="24"/>
          <w:szCs w:val="24"/>
          <w:lang w:val="bg-BG"/>
        </w:rPr>
        <w:t xml:space="preserve">предоставяне на </w:t>
      </w:r>
      <w:r w:rsidR="003E03A6" w:rsidRPr="00EF16A1">
        <w:rPr>
          <w:rFonts w:ascii="Times New Roman" w:hAnsi="Times New Roman"/>
          <w:sz w:val="24"/>
          <w:szCs w:val="24"/>
          <w:lang w:val="bg-BG"/>
        </w:rPr>
        <w:t>услугите от ЕЦИХ</w:t>
      </w:r>
      <w:r w:rsidR="009D24F8" w:rsidRPr="00EF16A1">
        <w:rPr>
          <w:rFonts w:ascii="Times New Roman" w:hAnsi="Times New Roman"/>
          <w:sz w:val="24"/>
          <w:szCs w:val="24"/>
          <w:lang w:val="bg-BG"/>
        </w:rPr>
        <w:t>,</w:t>
      </w:r>
      <w:r w:rsidRPr="00EF16A1">
        <w:rPr>
          <w:rFonts w:ascii="Times New Roman" w:hAnsi="Times New Roman"/>
          <w:sz w:val="24"/>
          <w:szCs w:val="24"/>
          <w:lang w:val="bg-BG"/>
        </w:rPr>
        <w:t xml:space="preserve"> настъпи промяна по отношение на получената държавна/минимална помощ, </w:t>
      </w:r>
      <w:r w:rsidR="003E03A6" w:rsidRPr="00EF16A1">
        <w:rPr>
          <w:rFonts w:ascii="Times New Roman" w:hAnsi="Times New Roman"/>
          <w:sz w:val="24"/>
          <w:szCs w:val="24"/>
          <w:lang w:val="bg-BG"/>
        </w:rPr>
        <w:t xml:space="preserve">предприятието - краен получател на помощ </w:t>
      </w:r>
      <w:r w:rsidRPr="00EF16A1">
        <w:rPr>
          <w:rFonts w:ascii="Times New Roman" w:hAnsi="Times New Roman"/>
          <w:sz w:val="24"/>
          <w:szCs w:val="24"/>
          <w:lang w:val="bg-BG"/>
        </w:rPr>
        <w:t xml:space="preserve">следва да уведоми писмено ЕЦИХ и да изпрати нова Декларация за държавни/минимални помощи (Приложение </w:t>
      </w:r>
      <w:r w:rsidR="00697CED" w:rsidRPr="00EF16A1">
        <w:rPr>
          <w:rFonts w:ascii="Times New Roman" w:hAnsi="Times New Roman"/>
          <w:sz w:val="24"/>
          <w:szCs w:val="24"/>
          <w:lang w:val="bg-BG"/>
        </w:rPr>
        <w:t>19.</w:t>
      </w:r>
      <w:r w:rsidRPr="00EF16A1">
        <w:rPr>
          <w:rFonts w:ascii="Times New Roman" w:hAnsi="Times New Roman"/>
          <w:sz w:val="24"/>
          <w:szCs w:val="24"/>
          <w:lang w:val="bg-BG"/>
        </w:rPr>
        <w:t>2), с попълнени актуални данни в нея, в срок от 5 (пет) работни дни.</w:t>
      </w:r>
    </w:p>
    <w:p w14:paraId="6CA9AF5E" w14:textId="77777777"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При определяне дали е спазен максимално допустимият размер и съответно интензитет на помощта, ще се взема предвид както размера на държавната/минималната помощ, за която се кандидатства, така и общият размер на вече получена държавна/минимална помощ за дейности, проект или предприятие (извън тези, за които се кандидатства), независимо от това дали тази подкрепа е финансирана от местни, регионални, национални или общностни източници.</w:t>
      </w:r>
    </w:p>
    <w:p w14:paraId="44B9A1C8" w14:textId="77777777" w:rsidR="00C163D5" w:rsidRPr="00EF16A1" w:rsidRDefault="00C163D5" w:rsidP="0023245F">
      <w:pPr>
        <w:spacing w:before="120" w:after="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Допълнително, предприятията, които заявяват получаване на услуга/и от ЕЦИХ нямат право да </w:t>
      </w:r>
      <w:r w:rsidR="006639C5" w:rsidRPr="00EF16A1">
        <w:rPr>
          <w:rFonts w:ascii="Times New Roman" w:hAnsi="Times New Roman"/>
          <w:sz w:val="24"/>
          <w:szCs w:val="24"/>
          <w:lang w:val="bg-BG"/>
        </w:rPr>
        <w:t>заявяват</w:t>
      </w:r>
      <w:r w:rsidRPr="00EF16A1">
        <w:rPr>
          <w:rFonts w:ascii="Times New Roman" w:hAnsi="Times New Roman"/>
          <w:sz w:val="24"/>
          <w:szCs w:val="24"/>
          <w:lang w:val="bg-BG"/>
        </w:rPr>
        <w:t xml:space="preserve">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14:paraId="20806095" w14:textId="77777777" w:rsidR="00557449" w:rsidRPr="00EF16A1" w:rsidRDefault="00557449" w:rsidP="0023245F">
      <w:pPr>
        <w:pStyle w:val="a3"/>
        <w:numPr>
          <w:ilvl w:val="0"/>
          <w:numId w:val="45"/>
        </w:numPr>
        <w:spacing w:before="120"/>
        <w:ind w:hanging="153"/>
        <w:jc w:val="both"/>
        <w:rPr>
          <w:rFonts w:ascii="Times New Roman" w:hAnsi="Times New Roman"/>
          <w:b/>
          <w:sz w:val="24"/>
          <w:szCs w:val="24"/>
          <w:lang w:val="bg-BG"/>
        </w:rPr>
      </w:pPr>
      <w:r w:rsidRPr="00EF16A1">
        <w:rPr>
          <w:rFonts w:ascii="Times New Roman" w:hAnsi="Times New Roman"/>
          <w:b/>
          <w:sz w:val="24"/>
          <w:szCs w:val="24"/>
          <w:lang w:val="bg-BG"/>
        </w:rPr>
        <w:t>Възстановяването на държавна</w:t>
      </w:r>
      <w:r w:rsidR="003114BB" w:rsidRPr="00EF16A1">
        <w:rPr>
          <w:rFonts w:ascii="Times New Roman" w:hAnsi="Times New Roman"/>
          <w:b/>
          <w:sz w:val="24"/>
          <w:szCs w:val="24"/>
          <w:lang w:val="bg-BG"/>
        </w:rPr>
        <w:t>/минимална</w:t>
      </w:r>
      <w:r w:rsidRPr="00EF16A1">
        <w:rPr>
          <w:rFonts w:ascii="Times New Roman" w:hAnsi="Times New Roman"/>
          <w:b/>
          <w:sz w:val="24"/>
          <w:szCs w:val="24"/>
          <w:lang w:val="bg-BG"/>
        </w:rPr>
        <w:t xml:space="preserve"> помощ</w:t>
      </w:r>
    </w:p>
    <w:p w14:paraId="7805EF52" w14:textId="77777777" w:rsidR="00C163D5" w:rsidRPr="00EF16A1" w:rsidRDefault="00C163D5" w:rsidP="00F45526">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Съгласно чл. 38 от Закона за държавните помощи възстановяването на неправомерна и несъвместима държавна помощ или на неправилно използвана държавна помощ се извършва въз основа на решение на Европейската комисия с разпореждане за възстановяване и влязъл в сила акт за установяване на публично вземане, когато това е приложимо. Съгласно чл. 37 от Закона за държавните помощи неправомерно получената минимална помощ представлява публично вземане, което се установява от администратора на помощ чрез издаване на акт за установяване на публичното вземане по реда на Административнопроцесуалния кодекс. Вземанията подлежат на събиране по реда на Данъчно-осигурителния процесуален кодекс (ДОПК) от органите на Националната агенция за приходите.</w:t>
      </w:r>
    </w:p>
    <w:p w14:paraId="16BB09AA" w14:textId="77777777" w:rsidR="00C163D5" w:rsidRPr="00EF16A1" w:rsidRDefault="00C163D5" w:rsidP="00F45526">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 xml:space="preserve">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верификация и сертификация на разходите към момента на </w:t>
      </w:r>
      <w:r w:rsidR="006639C5" w:rsidRPr="00EF16A1">
        <w:rPr>
          <w:rFonts w:ascii="Times New Roman" w:hAnsi="Times New Roman"/>
          <w:sz w:val="24"/>
          <w:szCs w:val="24"/>
          <w:lang w:val="bg-BG"/>
        </w:rPr>
        <w:t>получаване на безвъзмездна финансова помощ</w:t>
      </w:r>
      <w:r w:rsidRPr="00EF16A1">
        <w:rPr>
          <w:rFonts w:ascii="Times New Roman" w:hAnsi="Times New Roman"/>
          <w:sz w:val="24"/>
          <w:szCs w:val="24"/>
          <w:lang w:val="bg-BG"/>
        </w:rPr>
        <w:t>.</w:t>
      </w:r>
    </w:p>
    <w:p w14:paraId="206E6F63" w14:textId="77777777" w:rsidR="00183846" w:rsidRPr="00EF16A1" w:rsidRDefault="00183846" w:rsidP="00F45526">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ЕЦИХ и предприятията</w:t>
      </w:r>
      <w:r w:rsidR="007F0BA9" w:rsidRPr="00EF16A1">
        <w:rPr>
          <w:rFonts w:ascii="Times New Roman" w:hAnsi="Times New Roman"/>
          <w:sz w:val="24"/>
          <w:szCs w:val="24"/>
          <w:lang w:val="bg-BG"/>
        </w:rPr>
        <w:t xml:space="preserve"> </w:t>
      </w:r>
      <w:r w:rsidRPr="00EF16A1">
        <w:rPr>
          <w:rFonts w:ascii="Times New Roman" w:hAnsi="Times New Roman"/>
          <w:sz w:val="24"/>
          <w:szCs w:val="24"/>
          <w:lang w:val="bg-BG"/>
        </w:rPr>
        <w:t>- крайни получатели се задължават да осигурят изпълнението на всички изисквания на настоящата схема, както и да въведат подходящи контролни механизми, с които да гарантират изпълнението на тези изисквания.</w:t>
      </w:r>
    </w:p>
    <w:p w14:paraId="47B3FE62" w14:textId="77777777" w:rsidR="00C163D5" w:rsidRPr="00EF16A1" w:rsidRDefault="00C163D5" w:rsidP="00F45526">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t>При поискване Е</w:t>
      </w:r>
      <w:r w:rsidR="006639C5" w:rsidRPr="00EF16A1">
        <w:rPr>
          <w:rFonts w:ascii="Times New Roman" w:hAnsi="Times New Roman"/>
          <w:sz w:val="24"/>
          <w:szCs w:val="24"/>
          <w:lang w:val="bg-BG"/>
        </w:rPr>
        <w:t xml:space="preserve">ЦИХ </w:t>
      </w:r>
      <w:r w:rsidRPr="00EF16A1">
        <w:rPr>
          <w:rFonts w:ascii="Times New Roman" w:hAnsi="Times New Roman"/>
          <w:sz w:val="24"/>
          <w:szCs w:val="24"/>
          <w:lang w:val="bg-BG"/>
        </w:rPr>
        <w:t xml:space="preserve">предоставя чрез </w:t>
      </w:r>
      <w:r w:rsidR="006639C5" w:rsidRPr="00EF16A1">
        <w:rPr>
          <w:rFonts w:ascii="Times New Roman" w:hAnsi="Times New Roman"/>
          <w:sz w:val="24"/>
          <w:szCs w:val="24"/>
          <w:lang w:val="bg-BG"/>
        </w:rPr>
        <w:t>УО на ПНИИДИТ</w:t>
      </w:r>
      <w:r w:rsidRPr="00EF16A1">
        <w:rPr>
          <w:rFonts w:ascii="Times New Roman" w:hAnsi="Times New Roman"/>
          <w:sz w:val="24"/>
          <w:szCs w:val="24"/>
          <w:lang w:val="bg-BG"/>
        </w:rPr>
        <w:t xml:space="preserve">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651/2014.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p>
    <w:p w14:paraId="5F32D223" w14:textId="0C7E0203" w:rsidR="00C163D5" w:rsidRPr="00EF16A1" w:rsidRDefault="00C163D5" w:rsidP="0023245F">
      <w:pPr>
        <w:spacing w:before="120"/>
        <w:ind w:firstLine="567"/>
        <w:jc w:val="both"/>
        <w:rPr>
          <w:rFonts w:ascii="Times New Roman" w:hAnsi="Times New Roman"/>
          <w:sz w:val="24"/>
          <w:szCs w:val="24"/>
          <w:lang w:val="bg-BG"/>
        </w:rPr>
      </w:pPr>
      <w:r w:rsidRPr="00EF16A1">
        <w:rPr>
          <w:rFonts w:ascii="Times New Roman" w:hAnsi="Times New Roman"/>
          <w:sz w:val="24"/>
          <w:szCs w:val="24"/>
          <w:lang w:val="bg-BG"/>
        </w:rPr>
        <w:lastRenderedPageBreak/>
        <w:t xml:space="preserve">След публикуване на настоящите Условия за </w:t>
      </w:r>
      <w:r w:rsidR="00557449" w:rsidRPr="00EF16A1">
        <w:rPr>
          <w:rFonts w:ascii="Times New Roman" w:hAnsi="Times New Roman"/>
          <w:sz w:val="24"/>
          <w:szCs w:val="24"/>
          <w:lang w:val="bg-BG"/>
        </w:rPr>
        <w:t xml:space="preserve">предоставяне на държавна/минимална помощ </w:t>
      </w:r>
      <w:r w:rsidRPr="00EF16A1">
        <w:rPr>
          <w:rFonts w:ascii="Times New Roman" w:hAnsi="Times New Roman"/>
          <w:sz w:val="24"/>
          <w:szCs w:val="24"/>
          <w:lang w:val="bg-BG"/>
        </w:rPr>
        <w:t xml:space="preserve">не са допустими изменения, които могат да повлияят на съответствието на настоящата процедура с изискванията на Регламент на Комисията (ЕС) № 651/2014 или на Регламент на Комисията (ЕС) № </w:t>
      </w:r>
      <w:r w:rsidR="00FD40BE">
        <w:rPr>
          <w:rFonts w:ascii="Times New Roman" w:hAnsi="Times New Roman"/>
          <w:sz w:val="24"/>
          <w:szCs w:val="24"/>
          <w:lang w:val="bg-BG"/>
        </w:rPr>
        <w:t>2023/2831</w:t>
      </w:r>
      <w:r w:rsidRPr="00EF16A1">
        <w:rPr>
          <w:rFonts w:ascii="Times New Roman" w:hAnsi="Times New Roman"/>
          <w:sz w:val="24"/>
          <w:szCs w:val="24"/>
          <w:lang w:val="bg-BG"/>
        </w:rPr>
        <w:t>.</w:t>
      </w:r>
    </w:p>
    <w:p w14:paraId="3BB46F11" w14:textId="6EFE3D62" w:rsidR="002B2046" w:rsidRPr="00EF16A1" w:rsidRDefault="00C163D5" w:rsidP="0023245F">
      <w:pPr>
        <w:spacing w:before="120"/>
        <w:ind w:firstLine="567"/>
        <w:jc w:val="both"/>
        <w:rPr>
          <w:lang w:val="bg-BG"/>
        </w:rPr>
      </w:pPr>
      <w:r w:rsidRPr="00EF16A1">
        <w:rPr>
          <w:rFonts w:ascii="Times New Roman" w:hAnsi="Times New Roman"/>
          <w:sz w:val="24"/>
          <w:szCs w:val="24"/>
          <w:lang w:val="bg-BG"/>
        </w:rPr>
        <w:t xml:space="preserve">Помощта по процедурата се предоставя в срока на действие на приложимите Регламенти - Регламент (ЕС) № 651/2014 или на Регламент (ЕС) № </w:t>
      </w:r>
      <w:r w:rsidR="00FD40BE">
        <w:rPr>
          <w:rFonts w:ascii="Times New Roman" w:hAnsi="Times New Roman"/>
          <w:sz w:val="24"/>
          <w:szCs w:val="24"/>
          <w:lang w:val="bg-BG"/>
        </w:rPr>
        <w:t>2023/2831</w:t>
      </w:r>
      <w:r w:rsidR="007F0BA9" w:rsidRPr="00EF16A1">
        <w:rPr>
          <w:rFonts w:ascii="Times New Roman" w:hAnsi="Times New Roman"/>
          <w:sz w:val="24"/>
          <w:szCs w:val="24"/>
          <w:lang w:val="bg-BG"/>
        </w:rPr>
        <w:t xml:space="preserve"> и регламентите, които </w:t>
      </w:r>
      <w:r w:rsidR="00A05C24" w:rsidRPr="00EF16A1">
        <w:rPr>
          <w:rFonts w:ascii="Times New Roman" w:hAnsi="Times New Roman"/>
          <w:sz w:val="24"/>
          <w:szCs w:val="24"/>
          <w:lang w:val="bg-BG"/>
        </w:rPr>
        <w:t>г</w:t>
      </w:r>
      <w:r w:rsidR="007F0BA9" w:rsidRPr="00EF16A1">
        <w:rPr>
          <w:rFonts w:ascii="Times New Roman" w:hAnsi="Times New Roman"/>
          <w:sz w:val="24"/>
          <w:szCs w:val="24"/>
          <w:lang w:val="bg-BG"/>
        </w:rPr>
        <w:t>и изменят и отменят.</w:t>
      </w:r>
    </w:p>
    <w:p w14:paraId="1415BDAA" w14:textId="77777777" w:rsidR="00943370" w:rsidRPr="00EF16A1" w:rsidRDefault="00943370" w:rsidP="00943370">
      <w:pPr>
        <w:spacing w:before="120"/>
        <w:jc w:val="both"/>
        <w:rPr>
          <w:rFonts w:ascii="Times New Roman" w:hAnsi="Times New Roman"/>
          <w:sz w:val="24"/>
          <w:szCs w:val="24"/>
          <w:lang w:val="bg-BG"/>
        </w:rPr>
      </w:pPr>
    </w:p>
    <w:p w14:paraId="2119D81C" w14:textId="77777777" w:rsidR="003C0223" w:rsidRPr="00EF16A1" w:rsidRDefault="00360322" w:rsidP="002115F9">
      <w:pPr>
        <w:spacing w:line="360" w:lineRule="auto"/>
        <w:rPr>
          <w:rFonts w:ascii="Times New Roman" w:hAnsi="Times New Roman"/>
          <w:b/>
          <w:sz w:val="24"/>
          <w:szCs w:val="24"/>
          <w:lang w:val="bg-BG"/>
        </w:rPr>
      </w:pPr>
      <w:r w:rsidRPr="00EF16A1">
        <w:rPr>
          <w:rFonts w:ascii="Times New Roman" w:hAnsi="Times New Roman"/>
          <w:b/>
          <w:sz w:val="24"/>
          <w:szCs w:val="24"/>
          <w:lang w:val="bg-BG"/>
        </w:rPr>
        <w:t xml:space="preserve">Приложения: </w:t>
      </w:r>
    </w:p>
    <w:p w14:paraId="77846A3C" w14:textId="77777777" w:rsidR="00631D75" w:rsidRPr="00EF16A1" w:rsidRDefault="00B06597" w:rsidP="00075675">
      <w:pPr>
        <w:pStyle w:val="a3"/>
        <w:numPr>
          <w:ilvl w:val="0"/>
          <w:numId w:val="38"/>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Заявление-споразумение </w:t>
      </w:r>
      <w:r w:rsidR="00631D75" w:rsidRPr="00EF16A1">
        <w:rPr>
          <w:rFonts w:ascii="Times New Roman" w:hAnsi="Times New Roman"/>
          <w:sz w:val="24"/>
          <w:szCs w:val="24"/>
          <w:lang w:val="bg-BG"/>
        </w:rPr>
        <w:t>за получаване на услуга/и от ЕЦИХ</w:t>
      </w:r>
      <w:r w:rsidRPr="00EF16A1">
        <w:rPr>
          <w:rFonts w:ascii="Times New Roman" w:hAnsi="Times New Roman"/>
          <w:sz w:val="24"/>
          <w:szCs w:val="24"/>
          <w:lang w:val="bg-BG"/>
        </w:rPr>
        <w:t xml:space="preserve"> (Приложение </w:t>
      </w:r>
      <w:r w:rsidR="00697CED" w:rsidRPr="00EF16A1">
        <w:rPr>
          <w:rFonts w:ascii="Times New Roman" w:hAnsi="Times New Roman"/>
          <w:sz w:val="24"/>
          <w:szCs w:val="24"/>
          <w:lang w:val="bg-BG"/>
        </w:rPr>
        <w:t>19.</w:t>
      </w:r>
      <w:r w:rsidRPr="00EF16A1">
        <w:rPr>
          <w:rFonts w:ascii="Times New Roman" w:hAnsi="Times New Roman"/>
          <w:sz w:val="24"/>
          <w:szCs w:val="24"/>
          <w:lang w:val="bg-BG"/>
        </w:rPr>
        <w:t>1)</w:t>
      </w:r>
      <w:r w:rsidR="005E1D01" w:rsidRPr="00D200F9">
        <w:rPr>
          <w:rFonts w:ascii="Times New Roman" w:hAnsi="Times New Roman"/>
          <w:sz w:val="24"/>
          <w:szCs w:val="24"/>
          <w:lang w:val="bg-BG"/>
          <w:rPrChange w:id="87" w:author="Maria Sirakova" w:date="2025-08-15T14:45:00Z" w16du:dateUtc="2025-08-15T11:45:00Z">
            <w:rPr>
              <w:rFonts w:ascii="Times New Roman" w:hAnsi="Times New Roman"/>
              <w:sz w:val="24"/>
              <w:szCs w:val="24"/>
              <w:lang w:val="en-US"/>
            </w:rPr>
          </w:rPrChange>
        </w:rPr>
        <w:t>;</w:t>
      </w:r>
    </w:p>
    <w:p w14:paraId="2DEC6540" w14:textId="77777777" w:rsidR="00621716" w:rsidRPr="00EF16A1" w:rsidRDefault="00360322" w:rsidP="00075675">
      <w:pPr>
        <w:pStyle w:val="a3"/>
        <w:numPr>
          <w:ilvl w:val="0"/>
          <w:numId w:val="38"/>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обстоятелствата по чл. 3 и чл. 4 от Закона за малките и средните предприятия (Приложение </w:t>
      </w:r>
      <w:r w:rsidR="00697CED" w:rsidRPr="00EF16A1">
        <w:rPr>
          <w:rFonts w:ascii="Times New Roman" w:hAnsi="Times New Roman"/>
          <w:sz w:val="24"/>
          <w:szCs w:val="24"/>
          <w:lang w:val="bg-BG"/>
        </w:rPr>
        <w:t>№ 19.</w:t>
      </w:r>
      <w:r w:rsidR="00B06597" w:rsidRPr="00EF16A1">
        <w:rPr>
          <w:rFonts w:ascii="Times New Roman" w:hAnsi="Times New Roman"/>
          <w:sz w:val="24"/>
          <w:szCs w:val="24"/>
          <w:lang w:val="bg-BG"/>
        </w:rPr>
        <w:t>2</w:t>
      </w:r>
      <w:r w:rsidRPr="00EF16A1">
        <w:rPr>
          <w:rFonts w:ascii="Times New Roman" w:hAnsi="Times New Roman"/>
          <w:sz w:val="24"/>
          <w:szCs w:val="24"/>
          <w:lang w:val="bg-BG"/>
        </w:rPr>
        <w:t>)</w:t>
      </w:r>
      <w:r w:rsidR="00621716" w:rsidRPr="00EF16A1">
        <w:rPr>
          <w:rFonts w:ascii="Times New Roman" w:hAnsi="Times New Roman"/>
          <w:sz w:val="24"/>
          <w:szCs w:val="24"/>
          <w:lang w:val="bg-BG"/>
        </w:rPr>
        <w:t xml:space="preserve"> и свързаните с нея приложения:</w:t>
      </w:r>
    </w:p>
    <w:p w14:paraId="60F51FFD" w14:textId="77777777" w:rsidR="00360322" w:rsidRPr="00EF16A1" w:rsidRDefault="00621716" w:rsidP="0023245F">
      <w:pPr>
        <w:pStyle w:val="a3"/>
        <w:spacing w:after="120"/>
        <w:ind w:firstLine="414"/>
        <w:jc w:val="both"/>
        <w:rPr>
          <w:rFonts w:ascii="Times New Roman" w:hAnsi="Times New Roman"/>
          <w:bCs/>
          <w:sz w:val="24"/>
          <w:szCs w:val="24"/>
          <w:lang w:val="bg-BG"/>
        </w:rPr>
      </w:pPr>
      <w:r w:rsidRPr="00EF16A1">
        <w:rPr>
          <w:rFonts w:ascii="Times New Roman" w:hAnsi="Times New Roman"/>
          <w:sz w:val="24"/>
          <w:szCs w:val="24"/>
          <w:lang w:val="bg-BG"/>
        </w:rPr>
        <w:t xml:space="preserve">- СПРАВКА за обобщените параметри на предприятието, което подава декларация по чл. 3 и чл. 4 на ЗМСП </w:t>
      </w:r>
      <w:r w:rsidRPr="00D200F9">
        <w:rPr>
          <w:rFonts w:ascii="Times New Roman" w:hAnsi="Times New Roman"/>
          <w:sz w:val="24"/>
          <w:szCs w:val="24"/>
          <w:lang w:val="bg-BG"/>
          <w:rPrChange w:id="88" w:author="Maria Sirakova" w:date="2025-08-15T14:45:00Z" w16du:dateUtc="2025-08-15T11:45:00Z">
            <w:rPr>
              <w:rFonts w:ascii="Times New Roman" w:hAnsi="Times New Roman"/>
              <w:sz w:val="24"/>
              <w:szCs w:val="24"/>
              <w:lang w:val="en-US"/>
            </w:rPr>
          </w:rPrChange>
        </w:rPr>
        <w:t>(</w:t>
      </w:r>
      <w:r w:rsidRPr="00EF16A1">
        <w:rPr>
          <w:rFonts w:ascii="Times New Roman" w:hAnsi="Times New Roman"/>
          <w:sz w:val="24"/>
          <w:szCs w:val="24"/>
          <w:lang w:val="bg-BG"/>
        </w:rPr>
        <w:t>справката е неприложима при независими предприятия по ЗМСП</w:t>
      </w:r>
      <w:r w:rsidRPr="00D200F9">
        <w:rPr>
          <w:rFonts w:ascii="Times New Roman" w:hAnsi="Times New Roman"/>
          <w:sz w:val="24"/>
          <w:szCs w:val="24"/>
          <w:lang w:val="bg-BG"/>
          <w:rPrChange w:id="89" w:author="Maria Sirakova" w:date="2025-08-15T14:45:00Z" w16du:dateUtc="2025-08-15T11:45:00Z">
            <w:rPr>
              <w:rFonts w:ascii="Times New Roman" w:hAnsi="Times New Roman"/>
              <w:sz w:val="24"/>
              <w:szCs w:val="24"/>
              <w:lang w:val="en-US"/>
            </w:rPr>
          </w:rPrChange>
        </w:rPr>
        <w:t xml:space="preserve">) </w:t>
      </w:r>
      <w:r w:rsidRPr="00EF16A1">
        <w:rPr>
          <w:rFonts w:ascii="Times New Roman" w:hAnsi="Times New Roman"/>
          <w:sz w:val="24"/>
          <w:szCs w:val="24"/>
          <w:lang w:val="bg-BG"/>
        </w:rPr>
        <w:t xml:space="preserve">- </w:t>
      </w:r>
      <w:r w:rsidRPr="00EF16A1">
        <w:rPr>
          <w:rFonts w:ascii="Times New Roman" w:hAnsi="Times New Roman"/>
          <w:bCs/>
          <w:sz w:val="24"/>
          <w:szCs w:val="24"/>
          <w:lang w:val="bg-BG"/>
        </w:rPr>
        <w:t xml:space="preserve">Приложение </w:t>
      </w:r>
      <w:r w:rsidR="00697CED" w:rsidRPr="00EF16A1">
        <w:rPr>
          <w:rFonts w:ascii="Times New Roman" w:hAnsi="Times New Roman"/>
          <w:bCs/>
          <w:sz w:val="24"/>
          <w:szCs w:val="24"/>
          <w:lang w:val="bg-BG"/>
        </w:rPr>
        <w:t>№ 19.</w:t>
      </w:r>
      <w:r w:rsidR="001012EB" w:rsidRPr="00EF16A1">
        <w:rPr>
          <w:rFonts w:ascii="Times New Roman" w:hAnsi="Times New Roman"/>
          <w:bCs/>
          <w:sz w:val="24"/>
          <w:szCs w:val="24"/>
          <w:lang w:val="bg-BG"/>
        </w:rPr>
        <w:t>2</w:t>
      </w:r>
      <w:r w:rsidRPr="00EF16A1">
        <w:rPr>
          <w:rFonts w:ascii="Times New Roman" w:hAnsi="Times New Roman"/>
          <w:bCs/>
          <w:sz w:val="24"/>
          <w:szCs w:val="24"/>
          <w:lang w:val="bg-BG"/>
        </w:rPr>
        <w:t>.1. и</w:t>
      </w:r>
    </w:p>
    <w:p w14:paraId="36D921A6" w14:textId="77777777" w:rsidR="00621716" w:rsidRPr="00EF16A1" w:rsidRDefault="00621716" w:rsidP="0023245F">
      <w:pPr>
        <w:pStyle w:val="a3"/>
        <w:spacing w:after="120"/>
        <w:ind w:firstLine="414"/>
        <w:jc w:val="both"/>
        <w:rPr>
          <w:rFonts w:ascii="Times New Roman" w:hAnsi="Times New Roman"/>
          <w:bCs/>
          <w:sz w:val="24"/>
          <w:szCs w:val="24"/>
          <w:lang w:val="bg-BG"/>
        </w:rPr>
      </w:pPr>
      <w:r w:rsidRPr="00EF16A1">
        <w:rPr>
          <w:rFonts w:ascii="Times New Roman" w:hAnsi="Times New Roman"/>
          <w:bCs/>
          <w:sz w:val="24"/>
          <w:szCs w:val="24"/>
          <w:lang w:val="bg-BG"/>
        </w:rPr>
        <w:t xml:space="preserve">- Указния за попълване на Декларацията за обстоятелствата по чл. 3 и чл. 4 от </w:t>
      </w:r>
    </w:p>
    <w:p w14:paraId="42ECB6FE" w14:textId="77777777" w:rsidR="00621716" w:rsidRPr="00EF16A1" w:rsidRDefault="00621716" w:rsidP="0023245F">
      <w:pPr>
        <w:pStyle w:val="a3"/>
        <w:spacing w:after="120"/>
        <w:jc w:val="both"/>
        <w:rPr>
          <w:rFonts w:ascii="Times New Roman" w:hAnsi="Times New Roman"/>
          <w:sz w:val="24"/>
          <w:szCs w:val="24"/>
          <w:lang w:val="bg-BG"/>
        </w:rPr>
      </w:pPr>
      <w:r w:rsidRPr="00EF16A1">
        <w:rPr>
          <w:rFonts w:ascii="Times New Roman" w:hAnsi="Times New Roman"/>
          <w:bCs/>
          <w:sz w:val="24"/>
          <w:szCs w:val="24"/>
          <w:lang w:val="bg-BG"/>
        </w:rPr>
        <w:t xml:space="preserve">Закона за малките и средните предприятия - Приложение </w:t>
      </w:r>
      <w:r w:rsidR="00697CED" w:rsidRPr="00EF16A1">
        <w:rPr>
          <w:rFonts w:ascii="Times New Roman" w:hAnsi="Times New Roman"/>
          <w:bCs/>
          <w:sz w:val="24"/>
          <w:szCs w:val="24"/>
          <w:lang w:val="bg-BG"/>
        </w:rPr>
        <w:t>19.</w:t>
      </w:r>
      <w:r w:rsidR="001012EB" w:rsidRPr="00EF16A1">
        <w:rPr>
          <w:rFonts w:ascii="Times New Roman" w:hAnsi="Times New Roman"/>
          <w:bCs/>
          <w:sz w:val="24"/>
          <w:szCs w:val="24"/>
          <w:lang w:val="bg-BG"/>
        </w:rPr>
        <w:t>2</w:t>
      </w:r>
      <w:r w:rsidRPr="00EF16A1">
        <w:rPr>
          <w:rFonts w:ascii="Times New Roman" w:hAnsi="Times New Roman"/>
          <w:bCs/>
          <w:sz w:val="24"/>
          <w:szCs w:val="24"/>
          <w:lang w:val="bg-BG"/>
        </w:rPr>
        <w:t>.2.;</w:t>
      </w:r>
    </w:p>
    <w:p w14:paraId="0E351860" w14:textId="77777777" w:rsidR="00224FA6" w:rsidRPr="00D200F9" w:rsidRDefault="00224FA6" w:rsidP="0023245F">
      <w:pPr>
        <w:pStyle w:val="a3"/>
        <w:numPr>
          <w:ilvl w:val="0"/>
          <w:numId w:val="46"/>
        </w:numPr>
        <w:spacing w:after="120"/>
        <w:jc w:val="both"/>
        <w:rPr>
          <w:rFonts w:ascii="Times New Roman" w:hAnsi="Times New Roman"/>
          <w:b/>
          <w:spacing w:val="-1"/>
          <w:sz w:val="24"/>
          <w:szCs w:val="24"/>
          <w:lang w:val="bg-BG"/>
          <w:rPrChange w:id="90" w:author="Maria Sirakova" w:date="2025-08-15T14:45:00Z" w16du:dateUtc="2025-08-15T11:45:00Z">
            <w:rPr>
              <w:rFonts w:ascii="Times New Roman" w:hAnsi="Times New Roman"/>
              <w:b/>
              <w:spacing w:val="-1"/>
              <w:sz w:val="24"/>
              <w:szCs w:val="24"/>
            </w:rPr>
          </w:rPrChange>
        </w:rPr>
      </w:pPr>
      <w:r w:rsidRPr="003E23A2">
        <w:rPr>
          <w:rFonts w:ascii="Times New Roman" w:hAnsi="Times New Roman"/>
          <w:sz w:val="24"/>
          <w:szCs w:val="24"/>
          <w:lang w:val="bg-BG"/>
        </w:rPr>
        <w:t>Декларация</w:t>
      </w:r>
      <w:r w:rsidRPr="003E23A2">
        <w:rPr>
          <w:rFonts w:ascii="Times New Roman" w:hAnsi="Times New Roman"/>
          <w:spacing w:val="-1"/>
          <w:sz w:val="24"/>
          <w:szCs w:val="24"/>
          <w:lang w:val="bg-BG"/>
        </w:rPr>
        <w:t xml:space="preserve"> за малки дружества със средна пазарна капитализация</w:t>
      </w:r>
      <w:r w:rsidR="00FE6232" w:rsidRPr="003E23A2">
        <w:rPr>
          <w:rFonts w:ascii="Times New Roman" w:hAnsi="Times New Roman"/>
          <w:spacing w:val="-1"/>
          <w:sz w:val="24"/>
          <w:szCs w:val="24"/>
          <w:lang w:val="bg-BG"/>
        </w:rPr>
        <w:t>/големи</w:t>
      </w:r>
      <w:r w:rsidR="00FE6232">
        <w:rPr>
          <w:rFonts w:ascii="Times New Roman" w:hAnsi="Times New Roman"/>
          <w:spacing w:val="-1"/>
          <w:sz w:val="24"/>
          <w:szCs w:val="24"/>
          <w:lang w:val="bg-BG"/>
        </w:rPr>
        <w:t xml:space="preserve"> предприятия</w:t>
      </w:r>
      <w:r w:rsidRPr="00D200F9">
        <w:rPr>
          <w:rFonts w:ascii="Times New Roman" w:hAnsi="Times New Roman"/>
          <w:lang w:val="bg-BG"/>
          <w:rPrChange w:id="91" w:author="Maria Sirakova" w:date="2025-08-15T14:45:00Z" w16du:dateUtc="2025-08-15T11:45:00Z">
            <w:rPr>
              <w:rFonts w:ascii="Times New Roman" w:hAnsi="Times New Roman"/>
            </w:rPr>
          </w:rPrChange>
        </w:rPr>
        <w:t xml:space="preserve"> </w:t>
      </w:r>
      <w:r w:rsidR="00621716"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Приложение </w:t>
      </w:r>
      <w:r w:rsidR="00697CED" w:rsidRPr="00EF16A1">
        <w:rPr>
          <w:rFonts w:ascii="Times New Roman" w:hAnsi="Times New Roman"/>
          <w:sz w:val="24"/>
          <w:szCs w:val="24"/>
          <w:lang w:val="bg-BG"/>
        </w:rPr>
        <w:t>№ 19.</w:t>
      </w:r>
      <w:r w:rsidR="00B06597" w:rsidRPr="00EF16A1">
        <w:rPr>
          <w:rFonts w:ascii="Times New Roman" w:hAnsi="Times New Roman"/>
          <w:sz w:val="24"/>
          <w:szCs w:val="24"/>
          <w:lang w:val="bg-BG"/>
        </w:rPr>
        <w:t>3</w:t>
      </w:r>
      <w:r w:rsidR="00621716" w:rsidRPr="00EF16A1">
        <w:rPr>
          <w:rFonts w:ascii="Times New Roman" w:hAnsi="Times New Roman"/>
          <w:sz w:val="24"/>
          <w:szCs w:val="24"/>
          <w:lang w:val="bg-BG"/>
        </w:rPr>
        <w:t>;</w:t>
      </w:r>
    </w:p>
    <w:p w14:paraId="25F4D625" w14:textId="77777777" w:rsidR="001012EB" w:rsidRPr="00EF16A1" w:rsidRDefault="001012EB" w:rsidP="001012EB">
      <w:pPr>
        <w:pStyle w:val="a3"/>
        <w:numPr>
          <w:ilvl w:val="0"/>
          <w:numId w:val="46"/>
        </w:numPr>
        <w:spacing w:after="120"/>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публични организации за разграничаване на неикономическата от икономическата дейност (Приложение </w:t>
      </w:r>
      <w:r w:rsidR="00697CED" w:rsidRPr="00EF16A1">
        <w:rPr>
          <w:rFonts w:ascii="Times New Roman" w:hAnsi="Times New Roman"/>
          <w:sz w:val="24"/>
          <w:szCs w:val="24"/>
          <w:lang w:val="bg-BG"/>
        </w:rPr>
        <w:t>№ 19.</w:t>
      </w:r>
      <w:r w:rsidRPr="00EF16A1">
        <w:rPr>
          <w:rFonts w:ascii="Times New Roman" w:hAnsi="Times New Roman"/>
          <w:sz w:val="24"/>
          <w:szCs w:val="24"/>
          <w:lang w:val="bg-BG"/>
        </w:rPr>
        <w:t>4)</w:t>
      </w:r>
      <w:r w:rsidR="007F68ED" w:rsidRPr="00EF16A1">
        <w:rPr>
          <w:rFonts w:ascii="Times New Roman" w:hAnsi="Times New Roman"/>
          <w:sz w:val="24"/>
          <w:szCs w:val="24"/>
          <w:lang w:val="bg-BG"/>
        </w:rPr>
        <w:t>;</w:t>
      </w:r>
    </w:p>
    <w:p w14:paraId="3CC816EB" w14:textId="77777777" w:rsidR="00360322" w:rsidRPr="00EF16A1" w:rsidRDefault="00360322" w:rsidP="00075675">
      <w:pPr>
        <w:pStyle w:val="a3"/>
        <w:numPr>
          <w:ilvl w:val="0"/>
          <w:numId w:val="38"/>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 xml:space="preserve">Декларация за държавни/минимални помощи </w:t>
      </w:r>
      <w:r w:rsidR="002115F9" w:rsidRPr="00EF16A1">
        <w:rPr>
          <w:rFonts w:ascii="Times New Roman" w:hAnsi="Times New Roman"/>
          <w:sz w:val="24"/>
          <w:szCs w:val="24"/>
          <w:lang w:val="bg-BG"/>
        </w:rPr>
        <w:t xml:space="preserve">(Приложение № </w:t>
      </w:r>
      <w:r w:rsidR="00697CED" w:rsidRPr="00EF16A1">
        <w:rPr>
          <w:rFonts w:ascii="Times New Roman" w:hAnsi="Times New Roman"/>
          <w:sz w:val="24"/>
          <w:szCs w:val="24"/>
          <w:lang w:val="bg-BG"/>
        </w:rPr>
        <w:t>19.</w:t>
      </w:r>
      <w:r w:rsidR="001012EB" w:rsidRPr="00EF16A1">
        <w:rPr>
          <w:rFonts w:ascii="Times New Roman" w:hAnsi="Times New Roman"/>
          <w:sz w:val="24"/>
          <w:szCs w:val="24"/>
          <w:lang w:val="bg-BG"/>
        </w:rPr>
        <w:t>5</w:t>
      </w:r>
      <w:r w:rsidR="002115F9" w:rsidRPr="00EF16A1">
        <w:rPr>
          <w:rFonts w:ascii="Times New Roman" w:hAnsi="Times New Roman"/>
          <w:sz w:val="24"/>
          <w:szCs w:val="24"/>
          <w:lang w:val="bg-BG"/>
        </w:rPr>
        <w:t xml:space="preserve">) </w:t>
      </w:r>
      <w:r w:rsidRPr="00EF16A1">
        <w:rPr>
          <w:rFonts w:ascii="Times New Roman" w:hAnsi="Times New Roman"/>
          <w:sz w:val="24"/>
          <w:szCs w:val="24"/>
          <w:lang w:val="bg-BG"/>
        </w:rPr>
        <w:t xml:space="preserve">и </w:t>
      </w:r>
      <w:r w:rsidR="00F217DB" w:rsidRPr="00EF16A1">
        <w:rPr>
          <w:rFonts w:ascii="Times New Roman" w:hAnsi="Times New Roman"/>
          <w:sz w:val="24"/>
          <w:szCs w:val="24"/>
          <w:lang w:val="bg-BG"/>
        </w:rPr>
        <w:t xml:space="preserve">свързаното </w:t>
      </w:r>
      <w:r w:rsidRPr="00EF16A1">
        <w:rPr>
          <w:rFonts w:ascii="Times New Roman" w:hAnsi="Times New Roman"/>
          <w:sz w:val="24"/>
          <w:szCs w:val="24"/>
          <w:lang w:val="bg-BG"/>
        </w:rPr>
        <w:t xml:space="preserve">с нея </w:t>
      </w:r>
      <w:r w:rsidR="00F217DB" w:rsidRPr="00EF16A1">
        <w:rPr>
          <w:rFonts w:ascii="Times New Roman" w:hAnsi="Times New Roman"/>
          <w:sz w:val="24"/>
          <w:szCs w:val="24"/>
          <w:lang w:val="bg-BG"/>
        </w:rPr>
        <w:t>приложение</w:t>
      </w:r>
      <w:r w:rsidRPr="00EF16A1">
        <w:rPr>
          <w:rFonts w:ascii="Times New Roman" w:hAnsi="Times New Roman"/>
          <w:sz w:val="24"/>
          <w:szCs w:val="24"/>
          <w:lang w:val="bg-BG"/>
        </w:rPr>
        <w:t>:</w:t>
      </w:r>
    </w:p>
    <w:p w14:paraId="6324082A" w14:textId="77777777" w:rsidR="00B21A5E" w:rsidRPr="00EF16A1" w:rsidRDefault="002115F9" w:rsidP="00075675">
      <w:pPr>
        <w:pStyle w:val="a3"/>
        <w:numPr>
          <w:ilvl w:val="0"/>
          <w:numId w:val="39"/>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Данни за получена държавна</w:t>
      </w:r>
      <w:r w:rsidR="00E97BB2" w:rsidRPr="00EF16A1">
        <w:rPr>
          <w:rFonts w:ascii="Times New Roman" w:hAnsi="Times New Roman"/>
          <w:sz w:val="24"/>
          <w:szCs w:val="24"/>
          <w:lang w:val="bg-BG"/>
        </w:rPr>
        <w:t>/минимална</w:t>
      </w:r>
      <w:r w:rsidRPr="00EF16A1">
        <w:rPr>
          <w:rFonts w:ascii="Times New Roman" w:hAnsi="Times New Roman"/>
          <w:sz w:val="24"/>
          <w:szCs w:val="24"/>
          <w:lang w:val="bg-BG"/>
        </w:rPr>
        <w:t xml:space="preserve"> помощ</w:t>
      </w:r>
      <w:r w:rsidR="00075675" w:rsidRPr="00EF16A1">
        <w:rPr>
          <w:rFonts w:ascii="Times New Roman" w:hAnsi="Times New Roman"/>
          <w:sz w:val="24"/>
          <w:szCs w:val="24"/>
          <w:lang w:val="bg-BG"/>
        </w:rPr>
        <w:t xml:space="preserve"> (Приложение № </w:t>
      </w:r>
      <w:r w:rsidR="00697CED" w:rsidRPr="00EF16A1">
        <w:rPr>
          <w:rFonts w:ascii="Times New Roman" w:hAnsi="Times New Roman"/>
          <w:sz w:val="24"/>
          <w:szCs w:val="24"/>
          <w:lang w:val="bg-BG"/>
        </w:rPr>
        <w:t>19.</w:t>
      </w:r>
      <w:r w:rsidR="00F217DB" w:rsidRPr="00EF16A1">
        <w:rPr>
          <w:rFonts w:ascii="Times New Roman" w:hAnsi="Times New Roman"/>
          <w:sz w:val="24"/>
          <w:szCs w:val="24"/>
          <w:lang w:val="bg-BG"/>
        </w:rPr>
        <w:t>5</w:t>
      </w:r>
      <w:r w:rsidR="007F68ED" w:rsidRPr="00EF16A1">
        <w:rPr>
          <w:rFonts w:ascii="Times New Roman" w:hAnsi="Times New Roman"/>
          <w:sz w:val="24"/>
          <w:szCs w:val="24"/>
          <w:lang w:val="bg-BG"/>
        </w:rPr>
        <w:t>.1);</w:t>
      </w:r>
    </w:p>
    <w:p w14:paraId="785A2871" w14:textId="77777777" w:rsidR="00E03DAC" w:rsidRPr="00EF16A1" w:rsidRDefault="00B21A5E" w:rsidP="00075675">
      <w:pPr>
        <w:pStyle w:val="a3"/>
        <w:numPr>
          <w:ilvl w:val="0"/>
          <w:numId w:val="39"/>
        </w:numPr>
        <w:spacing w:after="120"/>
        <w:ind w:hanging="357"/>
        <w:jc w:val="both"/>
        <w:rPr>
          <w:rFonts w:ascii="Times New Roman" w:hAnsi="Times New Roman"/>
          <w:sz w:val="24"/>
          <w:szCs w:val="24"/>
          <w:lang w:val="bg-BG"/>
        </w:rPr>
      </w:pPr>
      <w:r w:rsidRPr="00EF16A1">
        <w:rPr>
          <w:rFonts w:ascii="Times New Roman" w:hAnsi="Times New Roman"/>
          <w:sz w:val="24"/>
          <w:szCs w:val="24"/>
          <w:lang w:val="bg-BG"/>
        </w:rPr>
        <w:t>Данни за получена минимална помощ (Приложение № 19.5.2.</w:t>
      </w:r>
      <w:r w:rsidR="007F68ED" w:rsidRPr="00EF16A1">
        <w:rPr>
          <w:rFonts w:ascii="Times New Roman" w:hAnsi="Times New Roman"/>
          <w:sz w:val="24"/>
          <w:szCs w:val="24"/>
          <w:lang w:val="bg-BG"/>
        </w:rPr>
        <w:t>);</w:t>
      </w:r>
    </w:p>
    <w:p w14:paraId="35CE7A8D" w14:textId="77777777" w:rsidR="00943370" w:rsidRPr="00EF16A1" w:rsidRDefault="00E03DAC" w:rsidP="008B2FC5">
      <w:pPr>
        <w:pStyle w:val="a3"/>
        <w:numPr>
          <w:ilvl w:val="0"/>
          <w:numId w:val="38"/>
        </w:numPr>
        <w:spacing w:after="120"/>
        <w:ind w:left="708" w:hanging="357"/>
        <w:jc w:val="both"/>
        <w:rPr>
          <w:rFonts w:ascii="Times New Roman" w:hAnsi="Times New Roman"/>
          <w:sz w:val="24"/>
          <w:szCs w:val="24"/>
          <w:lang w:val="bg-BG"/>
        </w:rPr>
      </w:pPr>
      <w:r w:rsidRPr="00EF16A1">
        <w:rPr>
          <w:rFonts w:ascii="Times New Roman" w:hAnsi="Times New Roman"/>
          <w:sz w:val="24"/>
          <w:szCs w:val="24"/>
          <w:lang w:val="bg-BG"/>
        </w:rPr>
        <w:t xml:space="preserve">Образец на Контролен лист за извършена проверка на допустимост на </w:t>
      </w:r>
      <w:r w:rsidR="005E1D01" w:rsidRPr="00EF16A1">
        <w:rPr>
          <w:rFonts w:ascii="Times New Roman" w:hAnsi="Times New Roman"/>
          <w:sz w:val="24"/>
          <w:szCs w:val="24"/>
          <w:lang w:val="bg-BG"/>
        </w:rPr>
        <w:t>предприятие</w:t>
      </w:r>
      <w:r w:rsidRPr="00EF16A1">
        <w:rPr>
          <w:rFonts w:ascii="Times New Roman" w:hAnsi="Times New Roman"/>
          <w:sz w:val="24"/>
          <w:szCs w:val="24"/>
          <w:lang w:val="bg-BG"/>
        </w:rPr>
        <w:t>/публична организация за получаване на услуга/и от ЕЦИХ</w:t>
      </w:r>
      <w:r w:rsidR="0083744B" w:rsidRPr="00EF16A1">
        <w:rPr>
          <w:rFonts w:ascii="Times New Roman" w:hAnsi="Times New Roman"/>
          <w:sz w:val="24"/>
          <w:szCs w:val="24"/>
          <w:lang w:val="bg-BG"/>
        </w:rPr>
        <w:t xml:space="preserve"> (Приложение № </w:t>
      </w:r>
      <w:r w:rsidR="00697CED" w:rsidRPr="00EF16A1">
        <w:rPr>
          <w:rFonts w:ascii="Times New Roman" w:hAnsi="Times New Roman"/>
          <w:sz w:val="24"/>
          <w:szCs w:val="24"/>
          <w:lang w:val="bg-BG"/>
        </w:rPr>
        <w:t>19.</w:t>
      </w:r>
      <w:r w:rsidR="0083744B" w:rsidRPr="00EF16A1">
        <w:rPr>
          <w:rFonts w:ascii="Times New Roman" w:hAnsi="Times New Roman"/>
          <w:sz w:val="24"/>
          <w:szCs w:val="24"/>
          <w:lang w:val="bg-BG"/>
        </w:rPr>
        <w:t>6).</w:t>
      </w:r>
    </w:p>
    <w:sectPr w:rsidR="00943370" w:rsidRPr="00EF16A1" w:rsidSect="00453A4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4C1A" w14:textId="77777777" w:rsidR="00C35B70" w:rsidRDefault="00C35B70" w:rsidP="0025390F">
      <w:r>
        <w:separator/>
      </w:r>
    </w:p>
  </w:endnote>
  <w:endnote w:type="continuationSeparator" w:id="0">
    <w:p w14:paraId="25435BF2" w14:textId="77777777" w:rsidR="00C35B70" w:rsidRDefault="00C35B70" w:rsidP="0025390F">
      <w:r>
        <w:continuationSeparator/>
      </w:r>
    </w:p>
  </w:endnote>
  <w:endnote w:type="continuationNotice" w:id="1">
    <w:p w14:paraId="2213F6D4" w14:textId="77777777" w:rsidR="00C35B70" w:rsidRDefault="00C35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4C9D" w14:textId="77777777" w:rsidR="00831308" w:rsidRDefault="008313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89715"/>
      <w:docPartObj>
        <w:docPartGallery w:val="Page Numbers (Bottom of Page)"/>
        <w:docPartUnique/>
      </w:docPartObj>
    </w:sdtPr>
    <w:sdtEndPr>
      <w:rPr>
        <w:lang w:val="bg-BG"/>
      </w:rPr>
    </w:sdtEndPr>
    <w:sdtContent>
      <w:p w14:paraId="53197E3C" w14:textId="77777777" w:rsidR="00F65F8F" w:rsidRPr="009C1720" w:rsidRDefault="00F65F8F" w:rsidP="0077729B">
        <w:pPr>
          <w:pStyle w:val="af1"/>
          <w:pBdr>
            <w:top w:val="single" w:sz="4" w:space="1" w:color="auto"/>
          </w:pBdr>
          <w:jc w:val="center"/>
          <w:rPr>
            <w:rFonts w:ascii="Times New Roman" w:hAnsi="Times New Roman"/>
          </w:rPr>
        </w:pPr>
      </w:p>
      <w:tbl>
        <w:tblPr>
          <w:tblW w:w="0" w:type="auto"/>
          <w:tblLook w:val="04A0" w:firstRow="1" w:lastRow="0" w:firstColumn="1" w:lastColumn="0" w:noHBand="0" w:noVBand="1"/>
        </w:tblPr>
        <w:tblGrid>
          <w:gridCol w:w="8940"/>
          <w:gridCol w:w="698"/>
        </w:tblGrid>
        <w:tr w:rsidR="00F65F8F" w:rsidRPr="008E52C2" w14:paraId="635F8296" w14:textId="77777777" w:rsidTr="006F0888">
          <w:tc>
            <w:tcPr>
              <w:tcW w:w="8940" w:type="dxa"/>
              <w:vAlign w:val="center"/>
            </w:tcPr>
            <w:p w14:paraId="140CB35E" w14:textId="77777777" w:rsidR="00F65F8F" w:rsidRPr="008E52C2" w:rsidRDefault="00F65F8F" w:rsidP="003D758F">
              <w:pPr>
                <w:pStyle w:val="af1"/>
                <w:jc w:val="center"/>
                <w:rPr>
                  <w:rFonts w:ascii="Times New Roman" w:hAnsi="Times New Roman"/>
                  <w:i/>
                </w:rPr>
              </w:pPr>
            </w:p>
          </w:tc>
          <w:tc>
            <w:tcPr>
              <w:tcW w:w="698" w:type="dxa"/>
              <w:vAlign w:val="center"/>
            </w:tcPr>
            <w:p w14:paraId="4649E262" w14:textId="66C76BEF" w:rsidR="00F65F8F" w:rsidRPr="008E52C2" w:rsidRDefault="00F65F8F" w:rsidP="0077729B">
              <w:pPr>
                <w:pStyle w:val="af1"/>
                <w:jc w:val="center"/>
                <w:rPr>
                  <w:rFonts w:ascii="Times New Roman" w:hAnsi="Times New Roman"/>
                  <w:lang w:val="en-US"/>
                </w:rPr>
              </w:pPr>
              <w:r w:rsidRPr="008E52C2">
                <w:rPr>
                  <w:rFonts w:ascii="Times New Roman" w:hAnsi="Times New Roman"/>
                </w:rPr>
                <w:fldChar w:fldCharType="begin"/>
              </w:r>
              <w:r w:rsidRPr="008E52C2">
                <w:rPr>
                  <w:rFonts w:ascii="Times New Roman" w:hAnsi="Times New Roman"/>
                </w:rPr>
                <w:instrText xml:space="preserve"> PAGE   \* MERGEFORMAT </w:instrText>
              </w:r>
              <w:r w:rsidRPr="008E52C2">
                <w:rPr>
                  <w:rFonts w:ascii="Times New Roman" w:hAnsi="Times New Roman"/>
                </w:rPr>
                <w:fldChar w:fldCharType="separate"/>
              </w:r>
              <w:r w:rsidR="00171C32">
                <w:rPr>
                  <w:rFonts w:ascii="Times New Roman" w:hAnsi="Times New Roman"/>
                  <w:noProof/>
                </w:rPr>
                <w:t>17</w:t>
              </w:r>
              <w:r w:rsidRPr="008E52C2">
                <w:rPr>
                  <w:rFonts w:ascii="Times New Roman" w:hAnsi="Times New Roman"/>
                  <w:noProof/>
                </w:rPr>
                <w:fldChar w:fldCharType="end"/>
              </w:r>
            </w:p>
            <w:p w14:paraId="1B7E9D26" w14:textId="77777777" w:rsidR="00F65F8F" w:rsidRPr="008E52C2" w:rsidRDefault="00F65F8F" w:rsidP="0077729B">
              <w:pPr>
                <w:pStyle w:val="af1"/>
                <w:jc w:val="center"/>
                <w:rPr>
                  <w:rFonts w:ascii="Times New Roman" w:hAnsi="Times New Roman"/>
                </w:rPr>
              </w:pPr>
            </w:p>
          </w:tc>
        </w:tr>
      </w:tbl>
      <w:p w14:paraId="62218EC7" w14:textId="77777777" w:rsidR="00F65F8F" w:rsidRPr="006F0888" w:rsidRDefault="006F0888" w:rsidP="006F0888">
        <w:pPr>
          <w:pStyle w:val="af1"/>
          <w:jc w:val="center"/>
          <w:rPr>
            <w:lang w:val="bg-BG"/>
          </w:rPr>
        </w:pPr>
        <w:r w:rsidRPr="006F0888">
          <w:rPr>
            <w:rFonts w:ascii="Times New Roman" w:hAnsi="Times New Roman"/>
            <w:sz w:val="16"/>
            <w:szCs w:val="16"/>
            <w:lang w:val="bg-BG"/>
          </w:rPr>
          <w:t>Процедура BG16RFPR002-1.002: Финансиране на избрани от Европейската комисия Европейски цифрови иновационни хъбове, отличени с „Печат за високи постижения“</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C14E" w14:textId="77777777" w:rsidR="00831308" w:rsidRDefault="008313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9149" w14:textId="77777777" w:rsidR="00C35B70" w:rsidRDefault="00C35B70" w:rsidP="0025390F">
      <w:r>
        <w:separator/>
      </w:r>
    </w:p>
  </w:footnote>
  <w:footnote w:type="continuationSeparator" w:id="0">
    <w:p w14:paraId="67390BE4" w14:textId="77777777" w:rsidR="00C35B70" w:rsidRDefault="00C35B70" w:rsidP="0025390F">
      <w:r>
        <w:continuationSeparator/>
      </w:r>
    </w:p>
  </w:footnote>
  <w:footnote w:type="continuationNotice" w:id="1">
    <w:p w14:paraId="579E1C0C" w14:textId="77777777" w:rsidR="00C35B70" w:rsidRDefault="00C35B70"/>
  </w:footnote>
  <w:footnote w:id="2">
    <w:p w14:paraId="154ACC8B" w14:textId="77777777" w:rsidR="00F65F8F" w:rsidRPr="004A7644" w:rsidRDefault="00F65F8F" w:rsidP="000F1B30">
      <w:pPr>
        <w:pStyle w:val="ac"/>
        <w:jc w:val="both"/>
        <w:rPr>
          <w:rFonts w:ascii="Times New Roman" w:hAnsi="Times New Roman"/>
          <w:lang w:val="bg-BG"/>
        </w:rPr>
      </w:pPr>
      <w:r w:rsidRPr="004A7644">
        <w:rPr>
          <w:rStyle w:val="ae"/>
          <w:rFonts w:ascii="Times New Roman" w:hAnsi="Times New Roman"/>
          <w:lang w:val="bg-BG"/>
        </w:rPr>
        <w:footnoteRef/>
      </w:r>
      <w:r w:rsidRPr="004A7644">
        <w:rPr>
          <w:rFonts w:ascii="Times New Roman" w:hAnsi="Times New Roman"/>
          <w:lang w:val="bg-BG"/>
        </w:rPr>
        <w:t xml:space="preserve"> Регламент (ЕС) 651/2014 от 17-ти юни 2014 г. за обявяване на някои категории помощи за съвместими с вътрешния пазар в приложение на членове 107 и 108 от Договора за функционирането на Европейския съюз (наричан по нататък Регламент (ЕС) 651/2014 или “Общ регламент за групово освобождаване” – “ОРГО”);</w:t>
      </w:r>
    </w:p>
  </w:footnote>
  <w:footnote w:id="3">
    <w:p w14:paraId="7195A7B7" w14:textId="77777777" w:rsidR="00E165DC" w:rsidRPr="00E165DC" w:rsidRDefault="00E165DC" w:rsidP="00E165DC">
      <w:pPr>
        <w:pStyle w:val="ac"/>
        <w:jc w:val="both"/>
        <w:rPr>
          <w:rFonts w:ascii="Times New Roman" w:hAnsi="Times New Roman"/>
          <w:lang w:val="bg-BG"/>
        </w:rPr>
      </w:pPr>
      <w:r w:rsidRPr="00E165DC">
        <w:rPr>
          <w:rStyle w:val="ae"/>
          <w:rFonts w:ascii="Times New Roman" w:hAnsi="Times New Roman"/>
        </w:rPr>
        <w:footnoteRef/>
      </w:r>
      <w:r w:rsidRPr="00E165DC">
        <w:rPr>
          <w:rFonts w:ascii="Times New Roman" w:hAnsi="Times New Roman"/>
          <w:lang w:val="bg-BG"/>
        </w:rPr>
        <w:t xml:space="preserve"> Регламент (ЕС) 2023/1315 на Комисията от 23 юни 2023 година за изменение на Регламент (ЕС) № 651/2014 за обявяване на някои категории помощи за съвместими с вътрешния пазар в приложение на членове 107 и 108 от Договора и на Регламент (ЕС) 2022/2473 за обявяване на някои категории помощи — за предприятия, които произвеждат, преработват и предлагат на пазара продукти от риболов и аквакултури — за съвместими с вътрешния пазар в приложение на членове 107 и 108 от Договора</w:t>
      </w:r>
    </w:p>
  </w:footnote>
  <w:footnote w:id="4">
    <w:p w14:paraId="155012AA" w14:textId="246F84D6" w:rsidR="00F65F8F" w:rsidRPr="006237B7" w:rsidRDefault="00F65F8F" w:rsidP="00373A7C">
      <w:pPr>
        <w:pStyle w:val="ac"/>
        <w:jc w:val="both"/>
        <w:rPr>
          <w:rFonts w:ascii="Times New Roman" w:hAnsi="Times New Roman"/>
          <w:lang w:val="bg-BG"/>
        </w:rPr>
      </w:pPr>
      <w:r w:rsidRPr="004A7644">
        <w:rPr>
          <w:rStyle w:val="ae"/>
          <w:rFonts w:ascii="Times New Roman" w:hAnsi="Times New Roman"/>
          <w:lang w:val="bg-BG"/>
        </w:rPr>
        <w:footnoteRef/>
      </w:r>
      <w:r w:rsidRPr="004A7644">
        <w:rPr>
          <w:rFonts w:ascii="Times New Roman" w:hAnsi="Times New Roman"/>
          <w:lang w:val="bg-BG"/>
        </w:rPr>
        <w:t xml:space="preserve"> Регламент (ЕС) №</w:t>
      </w:r>
      <w:r w:rsidR="00FD40BE" w:rsidRPr="00622108">
        <w:rPr>
          <w:rFonts w:ascii="Times New Roman" w:hAnsi="Times New Roman"/>
          <w:lang w:val="bg-BG"/>
        </w:rPr>
        <w:t>2023/2831</w:t>
      </w:r>
      <w:r w:rsidRPr="004A7644">
        <w:rPr>
          <w:rFonts w:ascii="Times New Roman" w:hAnsi="Times New Roman"/>
          <w:lang w:val="bg-BG"/>
        </w:rPr>
        <w:t xml:space="preserve"> на Комисията от</w:t>
      </w:r>
      <w:r w:rsidR="00FD40BE" w:rsidRPr="00C14FCF">
        <w:rPr>
          <w:rFonts w:ascii="Times New Roman" w:hAnsi="Times New Roman"/>
          <w:lang w:val="bg-BG"/>
        </w:rPr>
        <w:t xml:space="preserve"> 13 декември 2023 година относно прилагането на членове 107 и 108 от Договора за функционирането на Европейския съюз към помощта </w:t>
      </w:r>
      <w:proofErr w:type="spellStart"/>
      <w:r w:rsidR="00FD40BE" w:rsidRPr="00C14FCF">
        <w:rPr>
          <w:rFonts w:ascii="Times New Roman" w:hAnsi="Times New Roman"/>
          <w:lang w:val="bg-BG"/>
        </w:rPr>
        <w:t>de</w:t>
      </w:r>
      <w:proofErr w:type="spellEnd"/>
      <w:r w:rsidR="00FD40BE" w:rsidRPr="00C14FCF">
        <w:rPr>
          <w:rFonts w:ascii="Times New Roman" w:hAnsi="Times New Roman"/>
          <w:lang w:val="bg-BG"/>
        </w:rPr>
        <w:t xml:space="preserve"> </w:t>
      </w:r>
      <w:proofErr w:type="spellStart"/>
      <w:r w:rsidR="00FD40BE" w:rsidRPr="00C14FCF">
        <w:rPr>
          <w:rFonts w:ascii="Times New Roman" w:hAnsi="Times New Roman"/>
          <w:lang w:val="bg-BG"/>
        </w:rPr>
        <w:t>minimis</w:t>
      </w:r>
      <w:proofErr w:type="spellEnd"/>
      <w:r w:rsidR="00FD40BE" w:rsidRPr="00C14FCF" w:rsidDel="00FD40BE">
        <w:rPr>
          <w:rFonts w:ascii="Times New Roman" w:hAnsi="Times New Roman"/>
          <w:lang w:val="bg-BG"/>
        </w:rPr>
        <w:t xml:space="preserve"> </w:t>
      </w:r>
      <w:r w:rsidR="00C14FCF" w:rsidRPr="00C14FCF">
        <w:rPr>
          <w:rFonts w:ascii="Times New Roman" w:hAnsi="Times New Roman"/>
          <w:lang w:val="bg-BG"/>
        </w:rPr>
        <w:t>(ОВ L, 2023/2832, 15.12.2023 г</w:t>
      </w:r>
      <w:r w:rsidR="00C14FCF">
        <w:rPr>
          <w:rFonts w:ascii="Times New Roman" w:hAnsi="Times New Roman"/>
          <w:lang w:val="bg-BG"/>
        </w:rPr>
        <w:t>.) – Регламент (ЕС) 2023/2831</w:t>
      </w:r>
      <w:r w:rsidR="00361724">
        <w:rPr>
          <w:rFonts w:ascii="Times New Roman" w:hAnsi="Times New Roman"/>
          <w:lang w:val="bg-BG"/>
        </w:rPr>
        <w:t>.</w:t>
      </w:r>
    </w:p>
  </w:footnote>
  <w:footnote w:id="5">
    <w:p w14:paraId="6D56A199" w14:textId="77777777" w:rsidR="00F65F8F" w:rsidRPr="00DD0A8A" w:rsidRDefault="00F65F8F" w:rsidP="006D2756">
      <w:pPr>
        <w:pStyle w:val="ac"/>
        <w:jc w:val="both"/>
        <w:rPr>
          <w:lang w:val="bg-BG"/>
        </w:rPr>
      </w:pPr>
      <w:r w:rsidRPr="006D2756">
        <w:rPr>
          <w:rStyle w:val="ae"/>
          <w:rFonts w:ascii="Times New Roman" w:hAnsi="Times New Roman"/>
          <w:lang w:val="bg-BG"/>
        </w:rPr>
        <w:footnoteRef/>
      </w:r>
      <w:r w:rsidR="006D2756" w:rsidRPr="00DD0A8A">
        <w:rPr>
          <w:rStyle w:val="ae"/>
          <w:rFonts w:ascii="Times New Roman" w:hAnsi="Times New Roman"/>
          <w:lang w:val="bg-BG"/>
        </w:rPr>
        <w:t xml:space="preserve"> </w:t>
      </w:r>
      <w:r w:rsidR="006D2756" w:rsidRPr="00DD0A8A">
        <w:rPr>
          <w:rStyle w:val="ae"/>
          <w:rFonts w:ascii="Times New Roman" w:hAnsi="Times New Roman"/>
          <w:vertAlign w:val="baseline"/>
          <w:lang w:val="bg-BG"/>
        </w:rPr>
        <w:t>Големи предприятия са всички предприятия, различни от МСП, включително малки дружества със средна пазарна капитализация.</w:t>
      </w:r>
    </w:p>
  </w:footnote>
  <w:footnote w:id="6">
    <w:p w14:paraId="2F826C6F" w14:textId="77777777" w:rsidR="004562DD" w:rsidRPr="00485F72" w:rsidRDefault="004562DD" w:rsidP="004562DD">
      <w:pPr>
        <w:pStyle w:val="ac"/>
        <w:jc w:val="both"/>
        <w:rPr>
          <w:rFonts w:ascii="Times New Roman" w:hAnsi="Times New Roman"/>
          <w:lang w:val="bg-BG"/>
        </w:rPr>
      </w:pPr>
      <w:r w:rsidRPr="00485F72">
        <w:rPr>
          <w:rStyle w:val="ae"/>
          <w:rFonts w:ascii="Times New Roman" w:hAnsi="Times New Roman"/>
          <w:lang w:val="bg-BG"/>
        </w:rPr>
        <w:footnoteRef/>
      </w:r>
      <w:r w:rsidRPr="00485F72">
        <w:rPr>
          <w:rFonts w:ascii="Times New Roman" w:hAnsi="Times New Roman"/>
          <w:lang w:val="bg-BG"/>
        </w:rPr>
        <w:t xml:space="preserve"> 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w:t>
      </w:r>
      <w:r>
        <w:fldChar w:fldCharType="begin"/>
      </w:r>
      <w:r>
        <w:instrText>HYPERLINK</w:instrText>
      </w:r>
      <w:r w:rsidRPr="00D200F9">
        <w:rPr>
          <w:lang w:val="bg-BG"/>
          <w:rPrChange w:id="16" w:author="Maria Sirakova" w:date="2025-08-15T14:45:00Z" w16du:dateUtc="2025-08-15T11:45:00Z">
            <w:rPr/>
          </w:rPrChange>
        </w:rPr>
        <w:instrText xml:space="preserve"> "</w:instrText>
      </w:r>
      <w:r>
        <w:instrText>https</w:instrText>
      </w:r>
      <w:r w:rsidRPr="00D200F9">
        <w:rPr>
          <w:lang w:val="bg-BG"/>
          <w:rPrChange w:id="17" w:author="Maria Sirakova" w:date="2025-08-15T14:45:00Z" w16du:dateUtc="2025-08-15T11:45:00Z">
            <w:rPr/>
          </w:rPrChange>
        </w:rPr>
        <w:instrText>://</w:instrText>
      </w:r>
      <w:r>
        <w:instrText>eur</w:instrText>
      </w:r>
      <w:r w:rsidRPr="00D200F9">
        <w:rPr>
          <w:lang w:val="bg-BG"/>
          <w:rPrChange w:id="18" w:author="Maria Sirakova" w:date="2025-08-15T14:45:00Z" w16du:dateUtc="2025-08-15T11:45:00Z">
            <w:rPr/>
          </w:rPrChange>
        </w:rPr>
        <w:instrText>-</w:instrText>
      </w:r>
      <w:r>
        <w:instrText>lex</w:instrText>
      </w:r>
      <w:r w:rsidRPr="00D200F9">
        <w:rPr>
          <w:lang w:val="bg-BG"/>
          <w:rPrChange w:id="19" w:author="Maria Sirakova" w:date="2025-08-15T14:45:00Z" w16du:dateUtc="2025-08-15T11:45:00Z">
            <w:rPr/>
          </w:rPrChange>
        </w:rPr>
        <w:instrText>.</w:instrText>
      </w:r>
      <w:r>
        <w:instrText>europa</w:instrText>
      </w:r>
      <w:r w:rsidRPr="00D200F9">
        <w:rPr>
          <w:lang w:val="bg-BG"/>
          <w:rPrChange w:id="20" w:author="Maria Sirakova" w:date="2025-08-15T14:45:00Z" w16du:dateUtc="2025-08-15T11:45:00Z">
            <w:rPr/>
          </w:rPrChange>
        </w:rPr>
        <w:instrText>.</w:instrText>
      </w:r>
      <w:r>
        <w:instrText>eu</w:instrText>
      </w:r>
      <w:r w:rsidRPr="00D200F9">
        <w:rPr>
          <w:lang w:val="bg-BG"/>
          <w:rPrChange w:id="21" w:author="Maria Sirakova" w:date="2025-08-15T14:45:00Z" w16du:dateUtc="2025-08-15T11:45:00Z">
            <w:rPr/>
          </w:rPrChange>
        </w:rPr>
        <w:instrText>/</w:instrText>
      </w:r>
      <w:r>
        <w:instrText>legal</w:instrText>
      </w:r>
      <w:r w:rsidRPr="00D200F9">
        <w:rPr>
          <w:lang w:val="bg-BG"/>
          <w:rPrChange w:id="22" w:author="Maria Sirakova" w:date="2025-08-15T14:45:00Z" w16du:dateUtc="2025-08-15T11:45:00Z">
            <w:rPr/>
          </w:rPrChange>
        </w:rPr>
        <w:instrText>-</w:instrText>
      </w:r>
      <w:r>
        <w:instrText>content</w:instrText>
      </w:r>
      <w:r w:rsidRPr="00D200F9">
        <w:rPr>
          <w:lang w:val="bg-BG"/>
          <w:rPrChange w:id="23" w:author="Maria Sirakova" w:date="2025-08-15T14:45:00Z" w16du:dateUtc="2025-08-15T11:45:00Z">
            <w:rPr/>
          </w:rPrChange>
        </w:rPr>
        <w:instrText>/</w:instrText>
      </w:r>
      <w:r>
        <w:instrText>BG</w:instrText>
      </w:r>
      <w:r w:rsidRPr="00D200F9">
        <w:rPr>
          <w:lang w:val="bg-BG"/>
          <w:rPrChange w:id="24" w:author="Maria Sirakova" w:date="2025-08-15T14:45:00Z" w16du:dateUtc="2025-08-15T11:45:00Z">
            <w:rPr/>
          </w:rPrChange>
        </w:rPr>
        <w:instrText>/</w:instrText>
      </w:r>
      <w:r>
        <w:instrText>AUTO</w:instrText>
      </w:r>
      <w:r w:rsidRPr="00D200F9">
        <w:rPr>
          <w:lang w:val="bg-BG"/>
          <w:rPrChange w:id="25" w:author="Maria Sirakova" w:date="2025-08-15T14:45:00Z" w16du:dateUtc="2025-08-15T11:45:00Z">
            <w:rPr/>
          </w:rPrChange>
        </w:rPr>
        <w:instrText>/?</w:instrText>
      </w:r>
      <w:r>
        <w:instrText>uri</w:instrText>
      </w:r>
      <w:r w:rsidRPr="00D200F9">
        <w:rPr>
          <w:lang w:val="bg-BG"/>
          <w:rPrChange w:id="26" w:author="Maria Sirakova" w:date="2025-08-15T14:45:00Z" w16du:dateUtc="2025-08-15T11:45:00Z">
            <w:rPr/>
          </w:rPrChange>
        </w:rPr>
        <w:instrText>=</w:instrText>
      </w:r>
      <w:r>
        <w:instrText>OJ</w:instrText>
      </w:r>
      <w:r w:rsidRPr="00D200F9">
        <w:rPr>
          <w:lang w:val="bg-BG"/>
          <w:rPrChange w:id="27" w:author="Maria Sirakova" w:date="2025-08-15T14:45:00Z" w16du:dateUtc="2025-08-15T11:45:00Z">
            <w:rPr/>
          </w:rPrChange>
        </w:rPr>
        <w:instrText>:</w:instrText>
      </w:r>
      <w:r>
        <w:instrText>L</w:instrText>
      </w:r>
      <w:r w:rsidRPr="00D200F9">
        <w:rPr>
          <w:lang w:val="bg-BG"/>
          <w:rPrChange w:id="28" w:author="Maria Sirakova" w:date="2025-08-15T14:45:00Z" w16du:dateUtc="2025-08-15T11:45:00Z">
            <w:rPr/>
          </w:rPrChange>
        </w:rPr>
        <w:instrText>:2013:182:</w:instrText>
      </w:r>
      <w:r>
        <w:instrText>TOC</w:instrText>
      </w:r>
      <w:r w:rsidRPr="00D200F9">
        <w:rPr>
          <w:lang w:val="bg-BG"/>
          <w:rPrChange w:id="29" w:author="Maria Sirakova" w:date="2025-08-15T14:45:00Z" w16du:dateUtc="2025-08-15T11:45:00Z">
            <w:rPr/>
          </w:rPrChange>
        </w:rPr>
        <w:instrText>"</w:instrText>
      </w:r>
      <w:r>
        <w:fldChar w:fldCharType="separate"/>
      </w:r>
      <w:r w:rsidRPr="00485F72">
        <w:rPr>
          <w:rStyle w:val="af8"/>
          <w:rFonts w:ascii="Times New Roman" w:hAnsi="Times New Roman"/>
          <w:lang w:val="bg-BG"/>
        </w:rPr>
        <w:t>ОВ L 182, 29.6.2013 г., стр. 19</w:t>
      </w:r>
      <w:r>
        <w:fldChar w:fldCharType="end"/>
      </w:r>
      <w:r w:rsidRPr="00485F72">
        <w:rPr>
          <w:rFonts w:ascii="Times New Roman" w:hAnsi="Times New Roman"/>
          <w:lang w:val="bg-BG"/>
        </w:rPr>
        <w:t>).</w:t>
      </w:r>
    </w:p>
  </w:footnote>
  <w:footnote w:id="7">
    <w:p w14:paraId="7F17C327" w14:textId="77777777" w:rsidR="008249AA" w:rsidRPr="00092FC9" w:rsidRDefault="008249AA" w:rsidP="003E23A2">
      <w:pPr>
        <w:pStyle w:val="ac"/>
        <w:rPr>
          <w:rFonts w:ascii="Times New Roman" w:hAnsi="Times New Roman"/>
          <w:lang w:val="bg-BG"/>
        </w:rPr>
      </w:pPr>
      <w:r w:rsidRPr="00092FC9">
        <w:rPr>
          <w:rStyle w:val="ae"/>
          <w:rFonts w:ascii="Times New Roman" w:hAnsi="Times New Roman"/>
        </w:rPr>
        <w:footnoteRef/>
      </w:r>
      <w:r w:rsidRPr="00D200F9">
        <w:rPr>
          <w:rFonts w:ascii="Times New Roman" w:hAnsi="Times New Roman"/>
          <w:lang w:val="bg-BG"/>
          <w:rPrChange w:id="45" w:author="Maria Sirakova" w:date="2025-08-15T14:45:00Z" w16du:dateUtc="2025-08-15T11:45:00Z">
            <w:rPr>
              <w:rFonts w:ascii="Times New Roman" w:hAnsi="Times New Roman"/>
            </w:rPr>
          </w:rPrChange>
        </w:rPr>
        <w:t xml:space="preserve"> </w:t>
      </w:r>
      <w:r w:rsidRPr="00092FC9">
        <w:rPr>
          <w:rFonts w:ascii="Times New Roman" w:hAnsi="Times New Roman"/>
          <w:lang w:val="bg-BG"/>
        </w:rPr>
        <w:t xml:space="preserve">Заявление-споразумение на хартия ще се приема от администратора на помощ единствено в случаите, в които все още не е изградена </w:t>
      </w:r>
      <w:r w:rsidRPr="003E23A2">
        <w:rPr>
          <w:rFonts w:ascii="Times New Roman" w:hAnsi="Times New Roman"/>
          <w:lang w:val="bg-BG"/>
        </w:rPr>
        <w:t>информационна система за подаването му</w:t>
      </w:r>
    </w:p>
  </w:footnote>
  <w:footnote w:id="8">
    <w:p w14:paraId="4DA6A7E0" w14:textId="34ADF3AD" w:rsidR="00F65F8F" w:rsidRPr="00092FC9" w:rsidRDefault="00F65F8F" w:rsidP="003E23A2">
      <w:pPr>
        <w:pStyle w:val="ac"/>
        <w:rPr>
          <w:rFonts w:ascii="Times New Roman" w:hAnsi="Times New Roman"/>
          <w:lang w:val="bg-BG"/>
        </w:rPr>
      </w:pPr>
      <w:r w:rsidRPr="00092FC9">
        <w:rPr>
          <w:rStyle w:val="ae"/>
          <w:rFonts w:ascii="Times New Roman" w:hAnsi="Times New Roman"/>
          <w:lang w:val="bg-BG"/>
        </w:rPr>
        <w:footnoteRef/>
      </w:r>
      <w:r w:rsidRPr="00092FC9">
        <w:rPr>
          <w:rFonts w:ascii="Times New Roman" w:hAnsi="Times New Roman"/>
          <w:lang w:val="bg-BG"/>
        </w:rPr>
        <w:t xml:space="preserve"> Съгласно дефинициите, дадени в чл. 2 от Регламент на Комисията (ЕС) </w:t>
      </w:r>
      <w:r w:rsidR="00FD40BE" w:rsidRPr="00C14FCF">
        <w:rPr>
          <w:rFonts w:ascii="Times New Roman" w:hAnsi="Times New Roman"/>
          <w:lang w:val="bg-BG"/>
        </w:rPr>
        <w:t>2023/2831</w:t>
      </w:r>
    </w:p>
  </w:footnote>
  <w:footnote w:id="9">
    <w:p w14:paraId="0D832E32" w14:textId="77777777" w:rsidR="00622108" w:rsidRPr="006237B7" w:rsidRDefault="00622108" w:rsidP="00622108">
      <w:pPr>
        <w:pStyle w:val="ac"/>
        <w:jc w:val="both"/>
        <w:rPr>
          <w:rFonts w:ascii="Times New Roman" w:hAnsi="Times New Roman"/>
          <w:lang w:val="bg-BG"/>
        </w:rPr>
      </w:pPr>
      <w:r w:rsidRPr="006237B7">
        <w:rPr>
          <w:rStyle w:val="ae"/>
          <w:rFonts w:ascii="Times New Roman" w:hAnsi="Times New Roman"/>
          <w:lang w:val="bg-BG"/>
        </w:rPr>
        <w:footnoteRef/>
      </w:r>
      <w:r w:rsidRPr="006237B7">
        <w:rPr>
          <w:rFonts w:ascii="Times New Roman" w:hAnsi="Times New Roman"/>
          <w:lang w:val="bg-BG"/>
        </w:rPr>
        <w:t xml:space="preserve"> Регламент (ЕС) 2023/2832 на Комисията от 13 декември 2023 г. относно прилагането на членове 107 и 108 от Договора за функционирането на Европейския съюз към </w:t>
      </w:r>
      <w:proofErr w:type="spellStart"/>
      <w:r w:rsidRPr="006237B7">
        <w:rPr>
          <w:rFonts w:ascii="Times New Roman" w:hAnsi="Times New Roman"/>
          <w:lang w:val="bg-BG"/>
        </w:rPr>
        <w:t>помоща</w:t>
      </w:r>
      <w:proofErr w:type="spellEnd"/>
      <w:r w:rsidRPr="006237B7">
        <w:rPr>
          <w:rFonts w:ascii="Times New Roman" w:hAnsi="Times New Roman"/>
          <w:lang w:val="bg-BG"/>
        </w:rPr>
        <w:t xml:space="preserve"> </w:t>
      </w:r>
      <w:proofErr w:type="spellStart"/>
      <w:r w:rsidRPr="006237B7">
        <w:rPr>
          <w:rFonts w:ascii="Times New Roman" w:hAnsi="Times New Roman"/>
          <w:lang w:val="bg-BG"/>
        </w:rPr>
        <w:t>de</w:t>
      </w:r>
      <w:proofErr w:type="spellEnd"/>
      <w:r w:rsidRPr="006237B7">
        <w:rPr>
          <w:rFonts w:ascii="Times New Roman" w:hAnsi="Times New Roman"/>
          <w:lang w:val="bg-BG"/>
        </w:rPr>
        <w:t xml:space="preserve"> </w:t>
      </w:r>
      <w:proofErr w:type="spellStart"/>
      <w:r w:rsidRPr="006237B7">
        <w:rPr>
          <w:rFonts w:ascii="Times New Roman" w:hAnsi="Times New Roman"/>
          <w:lang w:val="bg-BG"/>
        </w:rPr>
        <w:t>minimis</w:t>
      </w:r>
      <w:proofErr w:type="spellEnd"/>
      <w:r w:rsidRPr="006237B7">
        <w:rPr>
          <w:rFonts w:ascii="Times New Roman" w:hAnsi="Times New Roman"/>
          <w:lang w:val="bg-BG"/>
        </w:rPr>
        <w:t xml:space="preserve"> за предприятия, предоставящи услуги от общ икономически интерес (ОВ L, 2023/2832, 15.12.2023 г.),</w:t>
      </w:r>
    </w:p>
  </w:footnote>
  <w:footnote w:id="10">
    <w:p w14:paraId="7C8FE444" w14:textId="77777777" w:rsidR="00622108" w:rsidRPr="006237B7" w:rsidRDefault="00622108" w:rsidP="00622108">
      <w:pPr>
        <w:pStyle w:val="ac"/>
        <w:jc w:val="both"/>
        <w:rPr>
          <w:rFonts w:ascii="Times New Roman" w:hAnsi="Times New Roman"/>
          <w:lang w:val="bg-BG"/>
        </w:rPr>
      </w:pPr>
      <w:r w:rsidRPr="006237B7">
        <w:rPr>
          <w:rStyle w:val="ae"/>
          <w:rFonts w:ascii="Times New Roman" w:hAnsi="Times New Roman"/>
          <w:lang w:val="bg-BG"/>
        </w:rPr>
        <w:footnoteRef/>
      </w:r>
      <w:r w:rsidRPr="006237B7">
        <w:rPr>
          <w:rFonts w:ascii="Times New Roman" w:hAnsi="Times New Roman"/>
          <w:lang w:val="bg-BG"/>
        </w:rPr>
        <w:t xml:space="preserve"> Регламент (ЕС) № 1408/2013 на Комисията от 18 декември 2013 г. относно прилагането на членове 107 и 108 от Договора за функционирането на Европейския съюз към помощта </w:t>
      </w:r>
      <w:proofErr w:type="spellStart"/>
      <w:r w:rsidRPr="006237B7">
        <w:rPr>
          <w:rFonts w:ascii="Times New Roman" w:hAnsi="Times New Roman"/>
          <w:lang w:val="bg-BG"/>
        </w:rPr>
        <w:t>de</w:t>
      </w:r>
      <w:proofErr w:type="spellEnd"/>
      <w:r w:rsidRPr="006237B7">
        <w:rPr>
          <w:rFonts w:ascii="Times New Roman" w:hAnsi="Times New Roman"/>
          <w:lang w:val="bg-BG"/>
        </w:rPr>
        <w:t xml:space="preserve"> </w:t>
      </w:r>
      <w:proofErr w:type="spellStart"/>
      <w:r w:rsidRPr="006237B7">
        <w:rPr>
          <w:rFonts w:ascii="Times New Roman" w:hAnsi="Times New Roman"/>
          <w:lang w:val="bg-BG"/>
        </w:rPr>
        <w:t>minimis</w:t>
      </w:r>
      <w:proofErr w:type="spellEnd"/>
      <w:r w:rsidRPr="006237B7">
        <w:rPr>
          <w:rFonts w:ascii="Times New Roman" w:hAnsi="Times New Roman"/>
          <w:lang w:val="bg-BG"/>
        </w:rPr>
        <w:t xml:space="preserve"> в селскостопанския сектор (ОВ L 352, 24.12.2013 г., стр. 9).</w:t>
      </w:r>
    </w:p>
  </w:footnote>
  <w:footnote w:id="11">
    <w:p w14:paraId="3734F612" w14:textId="77777777" w:rsidR="00622108" w:rsidRPr="00622108" w:rsidRDefault="00622108" w:rsidP="00622108">
      <w:pPr>
        <w:pStyle w:val="ac"/>
        <w:jc w:val="both"/>
        <w:rPr>
          <w:rFonts w:ascii="Times New Roman" w:hAnsi="Times New Roman"/>
          <w:lang w:val="bg-BG"/>
        </w:rPr>
      </w:pPr>
      <w:r w:rsidRPr="006237B7">
        <w:rPr>
          <w:rStyle w:val="ae"/>
          <w:rFonts w:ascii="Times New Roman" w:hAnsi="Times New Roman"/>
          <w:lang w:val="bg-BG"/>
        </w:rPr>
        <w:footnoteRef/>
      </w:r>
      <w:r w:rsidRPr="006237B7">
        <w:rPr>
          <w:rFonts w:ascii="Times New Roman" w:hAnsi="Times New Roman"/>
          <w:lang w:val="bg-BG"/>
        </w:rPr>
        <w:t xml:space="preserve"> Регламент (ЕС) № 717/2014 на Комисията от 27 юни 2014 г. относно прилагането на членове 107 и 108 от Договора за функционирането на Европейския съюз към помощта </w:t>
      </w:r>
      <w:proofErr w:type="spellStart"/>
      <w:r w:rsidRPr="006237B7">
        <w:rPr>
          <w:rFonts w:ascii="Times New Roman" w:hAnsi="Times New Roman"/>
          <w:lang w:val="bg-BG"/>
        </w:rPr>
        <w:t>de</w:t>
      </w:r>
      <w:proofErr w:type="spellEnd"/>
      <w:r w:rsidRPr="006237B7">
        <w:rPr>
          <w:rFonts w:ascii="Times New Roman" w:hAnsi="Times New Roman"/>
          <w:lang w:val="bg-BG"/>
        </w:rPr>
        <w:t xml:space="preserve"> </w:t>
      </w:r>
      <w:proofErr w:type="spellStart"/>
      <w:r w:rsidRPr="006237B7">
        <w:rPr>
          <w:rFonts w:ascii="Times New Roman" w:hAnsi="Times New Roman"/>
          <w:lang w:val="bg-BG"/>
        </w:rPr>
        <w:t>minimis</w:t>
      </w:r>
      <w:proofErr w:type="spellEnd"/>
      <w:r w:rsidRPr="006237B7">
        <w:rPr>
          <w:rFonts w:ascii="Times New Roman" w:hAnsi="Times New Roman"/>
          <w:lang w:val="bg-BG"/>
        </w:rPr>
        <w:t xml:space="preserve"> в сектора на рибарството и аквакултурите (ОВ L 190, 28.6.2014 г.,</w:t>
      </w:r>
      <w:proofErr w:type="spellStart"/>
      <w:r w:rsidRPr="006237B7">
        <w:rPr>
          <w:rFonts w:ascii="Times New Roman" w:hAnsi="Times New Roman"/>
          <w:lang w:val="bg-BG"/>
        </w:rPr>
        <w:t>стр</w:t>
      </w:r>
      <w:proofErr w:type="spellEnd"/>
      <w:r w:rsidRPr="006237B7">
        <w:rPr>
          <w:rFonts w:ascii="Times New Roman" w:hAnsi="Times New Roman"/>
          <w:lang w:val="bg-BG"/>
        </w:rPr>
        <w:t>.</w:t>
      </w:r>
      <w:r w:rsidRPr="00D200F9">
        <w:rPr>
          <w:rFonts w:ascii="Times New Roman" w:hAnsi="Times New Roman"/>
          <w:lang w:val="bg-BG"/>
          <w:rPrChange w:id="72" w:author="Maria Sirakova" w:date="2025-08-15T14:45:00Z" w16du:dateUtc="2025-08-15T11:45:00Z">
            <w:rPr>
              <w:rFonts w:ascii="Times New Roman" w:hAnsi="Times New Roman"/>
            </w:rPr>
          </w:rPrChange>
        </w:rPr>
        <w:t xml:space="preserve"> 45).</w:t>
      </w:r>
    </w:p>
  </w:footnote>
  <w:footnote w:id="12">
    <w:p w14:paraId="05D0E3A3" w14:textId="77777777" w:rsidR="00742C38" w:rsidRPr="00485F72" w:rsidRDefault="00742C38" w:rsidP="00742C38">
      <w:pPr>
        <w:pStyle w:val="ac"/>
        <w:jc w:val="both"/>
        <w:rPr>
          <w:rFonts w:ascii="Times New Roman" w:hAnsi="Times New Roman"/>
          <w:lang w:val="bg-BG"/>
        </w:rPr>
      </w:pPr>
      <w:r w:rsidRPr="00485F72">
        <w:rPr>
          <w:rStyle w:val="ae"/>
          <w:rFonts w:ascii="Times New Roman" w:hAnsi="Times New Roman"/>
          <w:lang w:val="bg-BG"/>
        </w:rPr>
        <w:footnoteRef/>
      </w:r>
      <w:r w:rsidRPr="00485F72">
        <w:rPr>
          <w:rFonts w:ascii="Times New Roman" w:hAnsi="Times New Roman"/>
          <w:lang w:val="bg-BG"/>
        </w:rPr>
        <w:t xml:space="preserve"> 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w:t>
      </w:r>
      <w:r>
        <w:fldChar w:fldCharType="begin"/>
      </w:r>
      <w:r>
        <w:instrText>HYPERLINK</w:instrText>
      </w:r>
      <w:r w:rsidRPr="00D200F9">
        <w:rPr>
          <w:lang w:val="bg-BG"/>
          <w:rPrChange w:id="73" w:author="Maria Sirakova" w:date="2025-08-15T14:45:00Z" w16du:dateUtc="2025-08-15T11:45:00Z">
            <w:rPr/>
          </w:rPrChange>
        </w:rPr>
        <w:instrText xml:space="preserve"> "</w:instrText>
      </w:r>
      <w:r>
        <w:instrText>https</w:instrText>
      </w:r>
      <w:r w:rsidRPr="00D200F9">
        <w:rPr>
          <w:lang w:val="bg-BG"/>
          <w:rPrChange w:id="74" w:author="Maria Sirakova" w:date="2025-08-15T14:45:00Z" w16du:dateUtc="2025-08-15T11:45:00Z">
            <w:rPr/>
          </w:rPrChange>
        </w:rPr>
        <w:instrText>://</w:instrText>
      </w:r>
      <w:r>
        <w:instrText>eur</w:instrText>
      </w:r>
      <w:r w:rsidRPr="00D200F9">
        <w:rPr>
          <w:lang w:val="bg-BG"/>
          <w:rPrChange w:id="75" w:author="Maria Sirakova" w:date="2025-08-15T14:45:00Z" w16du:dateUtc="2025-08-15T11:45:00Z">
            <w:rPr/>
          </w:rPrChange>
        </w:rPr>
        <w:instrText>-</w:instrText>
      </w:r>
      <w:r>
        <w:instrText>lex</w:instrText>
      </w:r>
      <w:r w:rsidRPr="00D200F9">
        <w:rPr>
          <w:lang w:val="bg-BG"/>
          <w:rPrChange w:id="76" w:author="Maria Sirakova" w:date="2025-08-15T14:45:00Z" w16du:dateUtc="2025-08-15T11:45:00Z">
            <w:rPr/>
          </w:rPrChange>
        </w:rPr>
        <w:instrText>.</w:instrText>
      </w:r>
      <w:r>
        <w:instrText>europa</w:instrText>
      </w:r>
      <w:r w:rsidRPr="00D200F9">
        <w:rPr>
          <w:lang w:val="bg-BG"/>
          <w:rPrChange w:id="77" w:author="Maria Sirakova" w:date="2025-08-15T14:45:00Z" w16du:dateUtc="2025-08-15T11:45:00Z">
            <w:rPr/>
          </w:rPrChange>
        </w:rPr>
        <w:instrText>.</w:instrText>
      </w:r>
      <w:r>
        <w:instrText>eu</w:instrText>
      </w:r>
      <w:r w:rsidRPr="00D200F9">
        <w:rPr>
          <w:lang w:val="bg-BG"/>
          <w:rPrChange w:id="78" w:author="Maria Sirakova" w:date="2025-08-15T14:45:00Z" w16du:dateUtc="2025-08-15T11:45:00Z">
            <w:rPr/>
          </w:rPrChange>
        </w:rPr>
        <w:instrText>/</w:instrText>
      </w:r>
      <w:r>
        <w:instrText>legal</w:instrText>
      </w:r>
      <w:r w:rsidRPr="00D200F9">
        <w:rPr>
          <w:lang w:val="bg-BG"/>
          <w:rPrChange w:id="79" w:author="Maria Sirakova" w:date="2025-08-15T14:45:00Z" w16du:dateUtc="2025-08-15T11:45:00Z">
            <w:rPr/>
          </w:rPrChange>
        </w:rPr>
        <w:instrText>-</w:instrText>
      </w:r>
      <w:r>
        <w:instrText>content</w:instrText>
      </w:r>
      <w:r w:rsidRPr="00D200F9">
        <w:rPr>
          <w:lang w:val="bg-BG"/>
          <w:rPrChange w:id="80" w:author="Maria Sirakova" w:date="2025-08-15T14:45:00Z" w16du:dateUtc="2025-08-15T11:45:00Z">
            <w:rPr/>
          </w:rPrChange>
        </w:rPr>
        <w:instrText>/</w:instrText>
      </w:r>
      <w:r>
        <w:instrText>BG</w:instrText>
      </w:r>
      <w:r w:rsidRPr="00D200F9">
        <w:rPr>
          <w:lang w:val="bg-BG"/>
          <w:rPrChange w:id="81" w:author="Maria Sirakova" w:date="2025-08-15T14:45:00Z" w16du:dateUtc="2025-08-15T11:45:00Z">
            <w:rPr/>
          </w:rPrChange>
        </w:rPr>
        <w:instrText>/</w:instrText>
      </w:r>
      <w:r>
        <w:instrText>AUTO</w:instrText>
      </w:r>
      <w:r w:rsidRPr="00D200F9">
        <w:rPr>
          <w:lang w:val="bg-BG"/>
          <w:rPrChange w:id="82" w:author="Maria Sirakova" w:date="2025-08-15T14:45:00Z" w16du:dateUtc="2025-08-15T11:45:00Z">
            <w:rPr/>
          </w:rPrChange>
        </w:rPr>
        <w:instrText>/?</w:instrText>
      </w:r>
      <w:r>
        <w:instrText>uri</w:instrText>
      </w:r>
      <w:r w:rsidRPr="00D200F9">
        <w:rPr>
          <w:lang w:val="bg-BG"/>
          <w:rPrChange w:id="83" w:author="Maria Sirakova" w:date="2025-08-15T14:45:00Z" w16du:dateUtc="2025-08-15T11:45:00Z">
            <w:rPr/>
          </w:rPrChange>
        </w:rPr>
        <w:instrText>=</w:instrText>
      </w:r>
      <w:r>
        <w:instrText>OJ</w:instrText>
      </w:r>
      <w:r w:rsidRPr="00D200F9">
        <w:rPr>
          <w:lang w:val="bg-BG"/>
          <w:rPrChange w:id="84" w:author="Maria Sirakova" w:date="2025-08-15T14:45:00Z" w16du:dateUtc="2025-08-15T11:45:00Z">
            <w:rPr/>
          </w:rPrChange>
        </w:rPr>
        <w:instrText>:</w:instrText>
      </w:r>
      <w:r>
        <w:instrText>L</w:instrText>
      </w:r>
      <w:r w:rsidRPr="00D200F9">
        <w:rPr>
          <w:lang w:val="bg-BG"/>
          <w:rPrChange w:id="85" w:author="Maria Sirakova" w:date="2025-08-15T14:45:00Z" w16du:dateUtc="2025-08-15T11:45:00Z">
            <w:rPr/>
          </w:rPrChange>
        </w:rPr>
        <w:instrText>:2013:182:</w:instrText>
      </w:r>
      <w:r>
        <w:instrText>TOC</w:instrText>
      </w:r>
      <w:r w:rsidRPr="00D200F9">
        <w:rPr>
          <w:lang w:val="bg-BG"/>
          <w:rPrChange w:id="86" w:author="Maria Sirakova" w:date="2025-08-15T14:45:00Z" w16du:dateUtc="2025-08-15T11:45:00Z">
            <w:rPr/>
          </w:rPrChange>
        </w:rPr>
        <w:instrText>"</w:instrText>
      </w:r>
      <w:r>
        <w:fldChar w:fldCharType="separate"/>
      </w:r>
      <w:r w:rsidRPr="00485F72">
        <w:rPr>
          <w:rStyle w:val="af8"/>
          <w:rFonts w:ascii="Times New Roman" w:hAnsi="Times New Roman"/>
          <w:lang w:val="bg-BG"/>
        </w:rPr>
        <w:t>ОВ L 182, 29.6.2013 г., стр. 19</w:t>
      </w:r>
      <w:r>
        <w:fldChar w:fldCharType="end"/>
      </w:r>
      <w:r w:rsidRPr="00485F72">
        <w:rPr>
          <w:rFonts w:ascii="Times New Roman" w:hAnsi="Times New Roman"/>
          <w:lang w:val="bg-BG"/>
        </w:rPr>
        <w:t>).</w:t>
      </w:r>
    </w:p>
  </w:footnote>
  <w:footnote w:id="13">
    <w:p w14:paraId="39B9A88D" w14:textId="025410C7" w:rsidR="00F65F8F" w:rsidRPr="005E1D01" w:rsidRDefault="00F65F8F" w:rsidP="00DD0A8A">
      <w:pPr>
        <w:pStyle w:val="ac"/>
        <w:rPr>
          <w:rFonts w:ascii="Times New Roman" w:hAnsi="Times New Roman"/>
          <w:lang w:val="bg-BG"/>
        </w:rPr>
      </w:pPr>
      <w:r w:rsidRPr="00092FC9">
        <w:rPr>
          <w:rStyle w:val="ae"/>
          <w:rFonts w:ascii="Times New Roman" w:hAnsi="Times New Roman"/>
          <w:lang w:val="bg-BG"/>
        </w:rPr>
        <w:footnoteRef/>
      </w:r>
      <w:r w:rsidRPr="00092FC9">
        <w:rPr>
          <w:rFonts w:ascii="Times New Roman" w:hAnsi="Times New Roman"/>
          <w:lang w:val="bg-BG"/>
        </w:rPr>
        <w:t xml:space="preserve"> Съгласно чл. 8 от Регламент (ЕС) № 651/2014 и чл. 5 от Регламент (ЕС) № </w:t>
      </w:r>
      <w:r w:rsidR="00FD40BE" w:rsidRPr="00970FC1">
        <w:rPr>
          <w:rFonts w:ascii="Times New Roman" w:hAnsi="Times New Roman"/>
          <w:lang w:val="bg-BG"/>
        </w:rPr>
        <w:t>2023/2831</w:t>
      </w:r>
      <w:r w:rsidRPr="00092FC9">
        <w:rPr>
          <w:rFonts w:ascii="Times New Roman" w:hAnsi="Times New Roman"/>
          <w:lang w:val="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9F6A" w14:textId="77777777" w:rsidR="00831308" w:rsidRDefault="0083130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22"/>
      <w:gridCol w:w="4633"/>
    </w:tblGrid>
    <w:tr w:rsidR="00F65F8F" w14:paraId="3C64AEA5" w14:textId="77777777" w:rsidTr="00F65F8F">
      <w:tc>
        <w:tcPr>
          <w:tcW w:w="4722" w:type="dxa"/>
        </w:tcPr>
        <w:p w14:paraId="51E004A6" w14:textId="77777777" w:rsidR="00F65F8F" w:rsidRDefault="00F65F8F" w:rsidP="00C77153">
          <w:pPr>
            <w:pStyle w:val="af"/>
          </w:pPr>
          <w:r w:rsidRPr="00677D4C">
            <w:rPr>
              <w:i/>
              <w:noProof/>
              <w:lang w:val="en-US"/>
            </w:rPr>
            <w:drawing>
              <wp:inline distT="0" distB="0" distL="0" distR="0" wp14:anchorId="4B7B22EB" wp14:editId="4DF762AB">
                <wp:extent cx="2224585" cy="515907"/>
                <wp:effectExtent l="0" t="0" r="4445" b="0"/>
                <wp:docPr id="1226580454" name="Picture 1226580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365" cy="521190"/>
                        </a:xfrm>
                        <a:prstGeom prst="rect">
                          <a:avLst/>
                        </a:prstGeom>
                        <a:noFill/>
                        <a:ln>
                          <a:noFill/>
                        </a:ln>
                      </pic:spPr>
                    </pic:pic>
                  </a:graphicData>
                </a:graphic>
              </wp:inline>
            </w:drawing>
          </w:r>
        </w:p>
      </w:tc>
      <w:tc>
        <w:tcPr>
          <w:tcW w:w="4633" w:type="dxa"/>
        </w:tcPr>
        <w:p w14:paraId="1A1F4347" w14:textId="77777777" w:rsidR="00F65F8F" w:rsidRDefault="00F65F8F" w:rsidP="00C77153">
          <w:pPr>
            <w:pStyle w:val="af"/>
            <w:jc w:val="right"/>
          </w:pPr>
        </w:p>
      </w:tc>
    </w:tr>
  </w:tbl>
  <w:p w14:paraId="7D8CBE17" w14:textId="77777777" w:rsidR="00F65F8F" w:rsidRPr="00B90A42" w:rsidRDefault="00F65F8F" w:rsidP="00C77153">
    <w:pPr>
      <w:pStyle w:val="af"/>
    </w:pPr>
    <w:r w:rsidRPr="00DD4A78">
      <w:rPr>
        <w:noProof/>
        <w:lang w:val="en-US"/>
      </w:rPr>
      <w:drawing>
        <wp:anchor distT="0" distB="0" distL="114300" distR="114300" simplePos="0" relativeHeight="251659264" behindDoc="0" locked="0" layoutInCell="1" allowOverlap="1" wp14:anchorId="26911709" wp14:editId="272D70BD">
          <wp:simplePos x="0" y="0"/>
          <wp:positionH relativeFrom="margin">
            <wp:align>right</wp:align>
          </wp:positionH>
          <wp:positionV relativeFrom="paragraph">
            <wp:posOffset>-567083</wp:posOffset>
          </wp:positionV>
          <wp:extent cx="2307600" cy="651600"/>
          <wp:effectExtent l="0" t="0" r="0" b="0"/>
          <wp:wrapNone/>
          <wp:docPr id="2105959642" name="Picture 2105959642" descr="C:\Users\h.yordanov\Documents\ПНИИДИТ\Лого ЕС\headers_logos\headers\single\ppniidit_logo_left_aligned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ordanov\Documents\ПНИИДИТ\Лого ЕС\headers_logos\headers\single\ppniidit_logo_left_aligned_Tex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76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656381" w14:textId="77777777" w:rsidR="00F65F8F" w:rsidRPr="00C77153" w:rsidRDefault="00F65F8F" w:rsidP="00C7715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89F5" w14:textId="77777777" w:rsidR="00831308" w:rsidRDefault="0083130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27A6"/>
    <w:multiLevelType w:val="hybridMultilevel"/>
    <w:tmpl w:val="7482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E24AF"/>
    <w:multiLevelType w:val="hybridMultilevel"/>
    <w:tmpl w:val="0B889B5C"/>
    <w:lvl w:ilvl="0" w:tplc="9D3A2010">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14BB4"/>
    <w:multiLevelType w:val="hybridMultilevel"/>
    <w:tmpl w:val="1C625F24"/>
    <w:lvl w:ilvl="0" w:tplc="1DBAD4A2">
      <w:start w:val="1"/>
      <w:numFmt w:val="decimal"/>
      <w:lvlText w:val="3.%1."/>
      <w:lvlJc w:val="right"/>
      <w:pPr>
        <w:ind w:left="720" w:hanging="360"/>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E06552"/>
    <w:multiLevelType w:val="hybridMultilevel"/>
    <w:tmpl w:val="E15C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C501C"/>
    <w:multiLevelType w:val="hybridMultilevel"/>
    <w:tmpl w:val="36A8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16857"/>
    <w:multiLevelType w:val="multilevel"/>
    <w:tmpl w:val="2C3E9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25521E"/>
    <w:multiLevelType w:val="hybridMultilevel"/>
    <w:tmpl w:val="416E77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222239EE"/>
    <w:multiLevelType w:val="hybridMultilevel"/>
    <w:tmpl w:val="4EA6B748"/>
    <w:lvl w:ilvl="0" w:tplc="3B6E6386">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15:restartNumberingAfterBreak="0">
    <w:nsid w:val="23454CB1"/>
    <w:multiLevelType w:val="hybridMultilevel"/>
    <w:tmpl w:val="B07E6978"/>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64A0D51"/>
    <w:multiLevelType w:val="hybridMultilevel"/>
    <w:tmpl w:val="1B74A8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91C54E4"/>
    <w:multiLevelType w:val="hybridMultilevel"/>
    <w:tmpl w:val="C1684AB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9B119ED"/>
    <w:multiLevelType w:val="hybridMultilevel"/>
    <w:tmpl w:val="B622B17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A280655"/>
    <w:multiLevelType w:val="multilevel"/>
    <w:tmpl w:val="04D25C9E"/>
    <w:lvl w:ilvl="0">
      <w:start w:val="3"/>
      <w:numFmt w:val="decimal"/>
      <w:lvlText w:val="%1."/>
      <w:lvlJc w:val="left"/>
      <w:pPr>
        <w:ind w:left="360" w:hanging="36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B04BF7"/>
    <w:multiLevelType w:val="hybridMultilevel"/>
    <w:tmpl w:val="11D0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9589D"/>
    <w:multiLevelType w:val="multilevel"/>
    <w:tmpl w:val="04D25C9E"/>
    <w:lvl w:ilvl="0">
      <w:start w:val="3"/>
      <w:numFmt w:val="decimal"/>
      <w:lvlText w:val="%1."/>
      <w:lvlJc w:val="left"/>
      <w:pPr>
        <w:ind w:left="360" w:hanging="36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26541"/>
    <w:multiLevelType w:val="hybridMultilevel"/>
    <w:tmpl w:val="7CCAE292"/>
    <w:lvl w:ilvl="0" w:tplc="08090001">
      <w:start w:val="1"/>
      <w:numFmt w:val="bullet"/>
      <w:lvlText w:val=""/>
      <w:lvlJc w:val="left"/>
      <w:pPr>
        <w:tabs>
          <w:tab w:val="num" w:pos="360"/>
        </w:tabs>
        <w:ind w:left="360" w:hanging="360"/>
      </w:pPr>
      <w:rPr>
        <w:rFonts w:ascii="Symbol" w:hAnsi="Symbol" w:hint="default"/>
      </w:rPr>
    </w:lvl>
    <w:lvl w:ilvl="1" w:tplc="0ECCE3F2">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59575F"/>
    <w:multiLevelType w:val="hybridMultilevel"/>
    <w:tmpl w:val="2D2AFB5C"/>
    <w:lvl w:ilvl="0" w:tplc="3B6E638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5C43F37"/>
    <w:multiLevelType w:val="multilevel"/>
    <w:tmpl w:val="04D25C9E"/>
    <w:lvl w:ilvl="0">
      <w:start w:val="3"/>
      <w:numFmt w:val="decimal"/>
      <w:lvlText w:val="%1."/>
      <w:lvlJc w:val="left"/>
      <w:pPr>
        <w:ind w:left="360" w:hanging="36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D96611"/>
    <w:multiLevelType w:val="hybridMultilevel"/>
    <w:tmpl w:val="57DE696A"/>
    <w:lvl w:ilvl="0" w:tplc="F13883A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D2725E2"/>
    <w:multiLevelType w:val="hybridMultilevel"/>
    <w:tmpl w:val="F698C0D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A3E3786"/>
    <w:multiLevelType w:val="hybridMultilevel"/>
    <w:tmpl w:val="3564B544"/>
    <w:lvl w:ilvl="0" w:tplc="93664482">
      <w:start w:val="6"/>
      <w:numFmt w:val="decimal"/>
      <w:lvlText w:val="%1."/>
      <w:lvlJc w:val="left"/>
      <w:pPr>
        <w:ind w:left="72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B65B68"/>
    <w:multiLevelType w:val="hybridMultilevel"/>
    <w:tmpl w:val="B23C1734"/>
    <w:lvl w:ilvl="0" w:tplc="FFB2F96E">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601966AB"/>
    <w:multiLevelType w:val="hybridMultilevel"/>
    <w:tmpl w:val="FD30A7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61095C7F"/>
    <w:multiLevelType w:val="hybridMultilevel"/>
    <w:tmpl w:val="726279A6"/>
    <w:lvl w:ilvl="0" w:tplc="3B6E638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32A0A42"/>
    <w:multiLevelType w:val="multilevel"/>
    <w:tmpl w:val="1A42DA6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66495A79"/>
    <w:multiLevelType w:val="hybridMultilevel"/>
    <w:tmpl w:val="3A485EFA"/>
    <w:lvl w:ilvl="0" w:tplc="0ECCE3F2">
      <w:start w:val="1"/>
      <w:numFmt w:val="bullet"/>
      <w:lvlText w:val="-"/>
      <w:lvlJc w:val="left"/>
      <w:pPr>
        <w:ind w:left="1068" w:hanging="360"/>
      </w:pPr>
      <w:rPr>
        <w:rFonts w:ascii="Courier New" w:hAnsi="Courier New"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6" w15:restartNumberingAfterBreak="0">
    <w:nsid w:val="68316A98"/>
    <w:multiLevelType w:val="multilevel"/>
    <w:tmpl w:val="11240A8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E283BC5"/>
    <w:multiLevelType w:val="hybridMultilevel"/>
    <w:tmpl w:val="6CDE1DE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0EC69B8"/>
    <w:multiLevelType w:val="hybridMultilevel"/>
    <w:tmpl w:val="19D2FF7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4AF31E8"/>
    <w:multiLevelType w:val="hybridMultilevel"/>
    <w:tmpl w:val="8D242F44"/>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B874761"/>
    <w:multiLevelType w:val="multilevel"/>
    <w:tmpl w:val="04D25C9E"/>
    <w:lvl w:ilvl="0">
      <w:start w:val="3"/>
      <w:numFmt w:val="decimal"/>
      <w:lvlText w:val="%1."/>
      <w:lvlJc w:val="left"/>
      <w:pPr>
        <w:ind w:left="360" w:hanging="36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075B8C"/>
    <w:multiLevelType w:val="hybridMultilevel"/>
    <w:tmpl w:val="A8BE2068"/>
    <w:lvl w:ilvl="0" w:tplc="0AEEBB96">
      <w:start w:val="1"/>
      <w:numFmt w:val="decimal"/>
      <w:lvlText w:val="4.%1."/>
      <w:lvlJc w:val="right"/>
      <w:pPr>
        <w:ind w:left="502" w:hanging="360"/>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347370156">
    <w:abstractNumId w:val="27"/>
  </w:num>
  <w:num w:numId="2" w16cid:durableId="356270873">
    <w:abstractNumId w:val="31"/>
  </w:num>
  <w:num w:numId="3" w16cid:durableId="2039161099">
    <w:abstractNumId w:val="14"/>
  </w:num>
  <w:num w:numId="4" w16cid:durableId="1623071147">
    <w:abstractNumId w:val="12"/>
  </w:num>
  <w:num w:numId="5" w16cid:durableId="933517045">
    <w:abstractNumId w:val="16"/>
  </w:num>
  <w:num w:numId="6" w16cid:durableId="269119363">
    <w:abstractNumId w:val="30"/>
  </w:num>
  <w:num w:numId="7" w16cid:durableId="1210455485">
    <w:abstractNumId w:val="1"/>
  </w:num>
  <w:num w:numId="8" w16cid:durableId="453184069">
    <w:abstractNumId w:val="23"/>
  </w:num>
  <w:num w:numId="9" w16cid:durableId="1562401364">
    <w:abstractNumId w:val="7"/>
  </w:num>
  <w:num w:numId="10" w16cid:durableId="36665231">
    <w:abstractNumId w:val="19"/>
  </w:num>
  <w:num w:numId="11" w16cid:durableId="1370952691">
    <w:abstractNumId w:val="18"/>
  </w:num>
  <w:num w:numId="12" w16cid:durableId="1534920331">
    <w:abstractNumId w:val="2"/>
  </w:num>
  <w:num w:numId="13" w16cid:durableId="592856727">
    <w:abstractNumId w:val="9"/>
  </w:num>
  <w:num w:numId="14" w16cid:durableId="1329401739">
    <w:abstractNumId w:val="17"/>
  </w:num>
  <w:num w:numId="15" w16cid:durableId="1407066097">
    <w:abstractNumId w:val="15"/>
  </w:num>
  <w:num w:numId="16" w16cid:durableId="400562314">
    <w:abstractNumId w:val="10"/>
  </w:num>
  <w:num w:numId="17" w16cid:durableId="2126659312">
    <w:abstractNumId w:val="5"/>
  </w:num>
  <w:num w:numId="18" w16cid:durableId="491409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90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384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5893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6310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8290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3027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0549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039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047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8040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3016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7334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9346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1107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9170360">
    <w:abstractNumId w:val="24"/>
  </w:num>
  <w:num w:numId="34" w16cid:durableId="1139805346">
    <w:abstractNumId w:val="21"/>
  </w:num>
  <w:num w:numId="35" w16cid:durableId="143208244">
    <w:abstractNumId w:val="22"/>
  </w:num>
  <w:num w:numId="36" w16cid:durableId="140855919">
    <w:abstractNumId w:val="6"/>
  </w:num>
  <w:num w:numId="37" w16cid:durableId="1777368001">
    <w:abstractNumId w:val="8"/>
  </w:num>
  <w:num w:numId="38" w16cid:durableId="247272488">
    <w:abstractNumId w:val="29"/>
  </w:num>
  <w:num w:numId="39" w16cid:durableId="1564679355">
    <w:abstractNumId w:val="25"/>
  </w:num>
  <w:num w:numId="40" w16cid:durableId="1065450028">
    <w:abstractNumId w:val="11"/>
  </w:num>
  <w:num w:numId="41" w16cid:durableId="709308278">
    <w:abstractNumId w:val="3"/>
  </w:num>
  <w:num w:numId="42" w16cid:durableId="1951668114">
    <w:abstractNumId w:val="28"/>
  </w:num>
  <w:num w:numId="43" w16cid:durableId="1602254779">
    <w:abstractNumId w:val="4"/>
  </w:num>
  <w:num w:numId="44" w16cid:durableId="1218131494">
    <w:abstractNumId w:val="0"/>
  </w:num>
  <w:num w:numId="45" w16cid:durableId="88277386">
    <w:abstractNumId w:val="20"/>
  </w:num>
  <w:num w:numId="46" w16cid:durableId="1025787239">
    <w:abstractNumId w:val="13"/>
  </w:num>
  <w:num w:numId="47" w16cid:durableId="1332296722">
    <w:abstractNumId w:val="2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Sirakova">
    <w15:presenceInfo w15:providerId="Windows Live" w15:userId="f83eeec4ad600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2A"/>
    <w:rsid w:val="00000689"/>
    <w:rsid w:val="000048D3"/>
    <w:rsid w:val="00014C64"/>
    <w:rsid w:val="000151D5"/>
    <w:rsid w:val="00016B8D"/>
    <w:rsid w:val="00017E7A"/>
    <w:rsid w:val="000220F2"/>
    <w:rsid w:val="00022E22"/>
    <w:rsid w:val="000274D5"/>
    <w:rsid w:val="000301DE"/>
    <w:rsid w:val="000363C0"/>
    <w:rsid w:val="000403DA"/>
    <w:rsid w:val="000416E4"/>
    <w:rsid w:val="00042C90"/>
    <w:rsid w:val="00043C60"/>
    <w:rsid w:val="00044C72"/>
    <w:rsid w:val="00044D6E"/>
    <w:rsid w:val="00055F43"/>
    <w:rsid w:val="00064182"/>
    <w:rsid w:val="000648C9"/>
    <w:rsid w:val="00066207"/>
    <w:rsid w:val="00070D54"/>
    <w:rsid w:val="0007144F"/>
    <w:rsid w:val="00071FEB"/>
    <w:rsid w:val="000726B0"/>
    <w:rsid w:val="00075675"/>
    <w:rsid w:val="00076217"/>
    <w:rsid w:val="00081FB0"/>
    <w:rsid w:val="00090F48"/>
    <w:rsid w:val="00092FC9"/>
    <w:rsid w:val="00093448"/>
    <w:rsid w:val="000949A8"/>
    <w:rsid w:val="00095B5A"/>
    <w:rsid w:val="000A2904"/>
    <w:rsid w:val="000A422E"/>
    <w:rsid w:val="000A6BFA"/>
    <w:rsid w:val="000B3321"/>
    <w:rsid w:val="000B3855"/>
    <w:rsid w:val="000B3867"/>
    <w:rsid w:val="000B5CB4"/>
    <w:rsid w:val="000C4CC6"/>
    <w:rsid w:val="000D5F85"/>
    <w:rsid w:val="000D720E"/>
    <w:rsid w:val="000E05CE"/>
    <w:rsid w:val="000E130A"/>
    <w:rsid w:val="000E2DE3"/>
    <w:rsid w:val="000E645B"/>
    <w:rsid w:val="000F1B30"/>
    <w:rsid w:val="000F7DDB"/>
    <w:rsid w:val="001012EB"/>
    <w:rsid w:val="00105D7F"/>
    <w:rsid w:val="001103AF"/>
    <w:rsid w:val="001121C4"/>
    <w:rsid w:val="00112D4D"/>
    <w:rsid w:val="00120341"/>
    <w:rsid w:val="00122DFD"/>
    <w:rsid w:val="001524E0"/>
    <w:rsid w:val="00154A05"/>
    <w:rsid w:val="00157BA1"/>
    <w:rsid w:val="00163434"/>
    <w:rsid w:val="00166447"/>
    <w:rsid w:val="00167826"/>
    <w:rsid w:val="00171C32"/>
    <w:rsid w:val="001743D2"/>
    <w:rsid w:val="00181000"/>
    <w:rsid w:val="0018151E"/>
    <w:rsid w:val="00181E31"/>
    <w:rsid w:val="00183846"/>
    <w:rsid w:val="0018581E"/>
    <w:rsid w:val="00186D1F"/>
    <w:rsid w:val="00192516"/>
    <w:rsid w:val="00194E19"/>
    <w:rsid w:val="00195A0B"/>
    <w:rsid w:val="001A38B2"/>
    <w:rsid w:val="001A6B23"/>
    <w:rsid w:val="001B4628"/>
    <w:rsid w:val="001C2332"/>
    <w:rsid w:val="001C2D3B"/>
    <w:rsid w:val="001C31C0"/>
    <w:rsid w:val="001C3A1C"/>
    <w:rsid w:val="001D17D7"/>
    <w:rsid w:val="001D2DD8"/>
    <w:rsid w:val="001D66DB"/>
    <w:rsid w:val="001E0EC4"/>
    <w:rsid w:val="001E1153"/>
    <w:rsid w:val="001E1D74"/>
    <w:rsid w:val="001F0983"/>
    <w:rsid w:val="001F2BBE"/>
    <w:rsid w:val="001F5852"/>
    <w:rsid w:val="001F6399"/>
    <w:rsid w:val="00200B41"/>
    <w:rsid w:val="00200D35"/>
    <w:rsid w:val="002028CA"/>
    <w:rsid w:val="00206F28"/>
    <w:rsid w:val="002115F9"/>
    <w:rsid w:val="00213FB7"/>
    <w:rsid w:val="00224646"/>
    <w:rsid w:val="00224FA6"/>
    <w:rsid w:val="00227757"/>
    <w:rsid w:val="00231770"/>
    <w:rsid w:val="0023245F"/>
    <w:rsid w:val="002360F8"/>
    <w:rsid w:val="002401D9"/>
    <w:rsid w:val="00240601"/>
    <w:rsid w:val="002437AE"/>
    <w:rsid w:val="002443D8"/>
    <w:rsid w:val="002449C9"/>
    <w:rsid w:val="00245716"/>
    <w:rsid w:val="00246B05"/>
    <w:rsid w:val="002519DC"/>
    <w:rsid w:val="00251E35"/>
    <w:rsid w:val="0025390F"/>
    <w:rsid w:val="00264239"/>
    <w:rsid w:val="00266802"/>
    <w:rsid w:val="00270343"/>
    <w:rsid w:val="002712AE"/>
    <w:rsid w:val="002726AB"/>
    <w:rsid w:val="00273823"/>
    <w:rsid w:val="00274620"/>
    <w:rsid w:val="0027583C"/>
    <w:rsid w:val="00276AD9"/>
    <w:rsid w:val="002823F7"/>
    <w:rsid w:val="002843B2"/>
    <w:rsid w:val="00292882"/>
    <w:rsid w:val="00295503"/>
    <w:rsid w:val="002A05A1"/>
    <w:rsid w:val="002A08E2"/>
    <w:rsid w:val="002A4D00"/>
    <w:rsid w:val="002A6D28"/>
    <w:rsid w:val="002B074E"/>
    <w:rsid w:val="002B2046"/>
    <w:rsid w:val="002B2829"/>
    <w:rsid w:val="002B29F0"/>
    <w:rsid w:val="002B3C9B"/>
    <w:rsid w:val="002B6562"/>
    <w:rsid w:val="002B730E"/>
    <w:rsid w:val="002C4A23"/>
    <w:rsid w:val="002C5580"/>
    <w:rsid w:val="002C69A3"/>
    <w:rsid w:val="002C6E98"/>
    <w:rsid w:val="002D32C2"/>
    <w:rsid w:val="002D3436"/>
    <w:rsid w:val="002D51AE"/>
    <w:rsid w:val="002D553A"/>
    <w:rsid w:val="002D70EA"/>
    <w:rsid w:val="002E0EE4"/>
    <w:rsid w:val="002E1A1B"/>
    <w:rsid w:val="002E4C20"/>
    <w:rsid w:val="002F1484"/>
    <w:rsid w:val="002F5AA3"/>
    <w:rsid w:val="003038C0"/>
    <w:rsid w:val="00306314"/>
    <w:rsid w:val="003068CA"/>
    <w:rsid w:val="003068F8"/>
    <w:rsid w:val="003114BB"/>
    <w:rsid w:val="0031566E"/>
    <w:rsid w:val="00317210"/>
    <w:rsid w:val="0032341A"/>
    <w:rsid w:val="00324389"/>
    <w:rsid w:val="00325846"/>
    <w:rsid w:val="003341E9"/>
    <w:rsid w:val="00337587"/>
    <w:rsid w:val="00340115"/>
    <w:rsid w:val="00340D02"/>
    <w:rsid w:val="00342D5C"/>
    <w:rsid w:val="00343329"/>
    <w:rsid w:val="00343D95"/>
    <w:rsid w:val="00344BE2"/>
    <w:rsid w:val="003501F3"/>
    <w:rsid w:val="003502CF"/>
    <w:rsid w:val="00351702"/>
    <w:rsid w:val="00354748"/>
    <w:rsid w:val="00360322"/>
    <w:rsid w:val="003611A8"/>
    <w:rsid w:val="00361724"/>
    <w:rsid w:val="00367F6B"/>
    <w:rsid w:val="003739CA"/>
    <w:rsid w:val="00373A7C"/>
    <w:rsid w:val="00375772"/>
    <w:rsid w:val="00382979"/>
    <w:rsid w:val="00387E1F"/>
    <w:rsid w:val="00391BB7"/>
    <w:rsid w:val="00395E37"/>
    <w:rsid w:val="003961E7"/>
    <w:rsid w:val="003A2CE6"/>
    <w:rsid w:val="003A6E48"/>
    <w:rsid w:val="003A7D8E"/>
    <w:rsid w:val="003B0A4E"/>
    <w:rsid w:val="003B5964"/>
    <w:rsid w:val="003B6AE6"/>
    <w:rsid w:val="003C001D"/>
    <w:rsid w:val="003C0223"/>
    <w:rsid w:val="003C065D"/>
    <w:rsid w:val="003D5CEB"/>
    <w:rsid w:val="003D758F"/>
    <w:rsid w:val="003E03A6"/>
    <w:rsid w:val="003E0993"/>
    <w:rsid w:val="003E23A2"/>
    <w:rsid w:val="003E347D"/>
    <w:rsid w:val="003E3D25"/>
    <w:rsid w:val="003E507D"/>
    <w:rsid w:val="003F0AE6"/>
    <w:rsid w:val="003F35EC"/>
    <w:rsid w:val="003F46D0"/>
    <w:rsid w:val="003F5F8A"/>
    <w:rsid w:val="004014A1"/>
    <w:rsid w:val="00404589"/>
    <w:rsid w:val="00404A8D"/>
    <w:rsid w:val="00404EA0"/>
    <w:rsid w:val="0041053B"/>
    <w:rsid w:val="00412AC4"/>
    <w:rsid w:val="0041628D"/>
    <w:rsid w:val="0042049F"/>
    <w:rsid w:val="00430BEE"/>
    <w:rsid w:val="004313B4"/>
    <w:rsid w:val="004342EE"/>
    <w:rsid w:val="00435A5E"/>
    <w:rsid w:val="004422D7"/>
    <w:rsid w:val="0044318B"/>
    <w:rsid w:val="0044465A"/>
    <w:rsid w:val="00444E87"/>
    <w:rsid w:val="00453A4E"/>
    <w:rsid w:val="004562DD"/>
    <w:rsid w:val="00460177"/>
    <w:rsid w:val="00460FDF"/>
    <w:rsid w:val="004616A3"/>
    <w:rsid w:val="004644B9"/>
    <w:rsid w:val="00470481"/>
    <w:rsid w:val="00470B4D"/>
    <w:rsid w:val="00471362"/>
    <w:rsid w:val="00474010"/>
    <w:rsid w:val="0047501E"/>
    <w:rsid w:val="00475B1B"/>
    <w:rsid w:val="00485F72"/>
    <w:rsid w:val="00486CB5"/>
    <w:rsid w:val="004873BC"/>
    <w:rsid w:val="004915FF"/>
    <w:rsid w:val="00495C96"/>
    <w:rsid w:val="0049715B"/>
    <w:rsid w:val="004A1065"/>
    <w:rsid w:val="004A315E"/>
    <w:rsid w:val="004A5A38"/>
    <w:rsid w:val="004A68F5"/>
    <w:rsid w:val="004A7644"/>
    <w:rsid w:val="004A7F35"/>
    <w:rsid w:val="004B4F5B"/>
    <w:rsid w:val="004B5A76"/>
    <w:rsid w:val="004C40BB"/>
    <w:rsid w:val="004D049F"/>
    <w:rsid w:val="004D1A58"/>
    <w:rsid w:val="004D22AF"/>
    <w:rsid w:val="004D294A"/>
    <w:rsid w:val="004D3321"/>
    <w:rsid w:val="004D6992"/>
    <w:rsid w:val="004E074E"/>
    <w:rsid w:val="004F4541"/>
    <w:rsid w:val="004F6DDF"/>
    <w:rsid w:val="004F7666"/>
    <w:rsid w:val="00500D64"/>
    <w:rsid w:val="00501927"/>
    <w:rsid w:val="005031CF"/>
    <w:rsid w:val="00514E03"/>
    <w:rsid w:val="00522F74"/>
    <w:rsid w:val="00525B86"/>
    <w:rsid w:val="0052725B"/>
    <w:rsid w:val="00533291"/>
    <w:rsid w:val="00533E22"/>
    <w:rsid w:val="0053636E"/>
    <w:rsid w:val="00541409"/>
    <w:rsid w:val="00543C81"/>
    <w:rsid w:val="00553A3C"/>
    <w:rsid w:val="00553BC0"/>
    <w:rsid w:val="0055716B"/>
    <w:rsid w:val="00557449"/>
    <w:rsid w:val="005577DE"/>
    <w:rsid w:val="0056059E"/>
    <w:rsid w:val="0056070B"/>
    <w:rsid w:val="00564E68"/>
    <w:rsid w:val="005765B3"/>
    <w:rsid w:val="00580FF7"/>
    <w:rsid w:val="005819B0"/>
    <w:rsid w:val="00582B82"/>
    <w:rsid w:val="00583923"/>
    <w:rsid w:val="00585647"/>
    <w:rsid w:val="00587D7D"/>
    <w:rsid w:val="00590F30"/>
    <w:rsid w:val="00592737"/>
    <w:rsid w:val="0059323B"/>
    <w:rsid w:val="0059333C"/>
    <w:rsid w:val="0059470A"/>
    <w:rsid w:val="00595773"/>
    <w:rsid w:val="005962BE"/>
    <w:rsid w:val="005A338A"/>
    <w:rsid w:val="005B20BF"/>
    <w:rsid w:val="005B3C9D"/>
    <w:rsid w:val="005B5125"/>
    <w:rsid w:val="005B58FA"/>
    <w:rsid w:val="005B64C6"/>
    <w:rsid w:val="005C30FA"/>
    <w:rsid w:val="005D4CAA"/>
    <w:rsid w:val="005D58B8"/>
    <w:rsid w:val="005E1D01"/>
    <w:rsid w:val="005E75F2"/>
    <w:rsid w:val="005F1044"/>
    <w:rsid w:val="005F3973"/>
    <w:rsid w:val="005F642F"/>
    <w:rsid w:val="005F745E"/>
    <w:rsid w:val="005F77A8"/>
    <w:rsid w:val="00600582"/>
    <w:rsid w:val="00603E57"/>
    <w:rsid w:val="00607246"/>
    <w:rsid w:val="0061421A"/>
    <w:rsid w:val="00614FFF"/>
    <w:rsid w:val="00616B80"/>
    <w:rsid w:val="00621716"/>
    <w:rsid w:val="00622108"/>
    <w:rsid w:val="00622523"/>
    <w:rsid w:val="006237B7"/>
    <w:rsid w:val="00631D75"/>
    <w:rsid w:val="00640200"/>
    <w:rsid w:val="00640818"/>
    <w:rsid w:val="0064185B"/>
    <w:rsid w:val="00644174"/>
    <w:rsid w:val="006474B4"/>
    <w:rsid w:val="006502F8"/>
    <w:rsid w:val="00650B99"/>
    <w:rsid w:val="00651F4F"/>
    <w:rsid w:val="0065239A"/>
    <w:rsid w:val="006535D0"/>
    <w:rsid w:val="00653C0D"/>
    <w:rsid w:val="00656C52"/>
    <w:rsid w:val="0066179D"/>
    <w:rsid w:val="006639C5"/>
    <w:rsid w:val="00664468"/>
    <w:rsid w:val="00670009"/>
    <w:rsid w:val="0067449C"/>
    <w:rsid w:val="00675FE8"/>
    <w:rsid w:val="00676959"/>
    <w:rsid w:val="00683174"/>
    <w:rsid w:val="00683BBB"/>
    <w:rsid w:val="006844B1"/>
    <w:rsid w:val="006864FD"/>
    <w:rsid w:val="0068658C"/>
    <w:rsid w:val="006866BC"/>
    <w:rsid w:val="00692E71"/>
    <w:rsid w:val="00694D28"/>
    <w:rsid w:val="00696836"/>
    <w:rsid w:val="00697CED"/>
    <w:rsid w:val="006A27A1"/>
    <w:rsid w:val="006A3E14"/>
    <w:rsid w:val="006B04A0"/>
    <w:rsid w:val="006B2CCF"/>
    <w:rsid w:val="006B5A3E"/>
    <w:rsid w:val="006B66B6"/>
    <w:rsid w:val="006B761C"/>
    <w:rsid w:val="006C686F"/>
    <w:rsid w:val="006C6E41"/>
    <w:rsid w:val="006D2756"/>
    <w:rsid w:val="006D42EF"/>
    <w:rsid w:val="006D7F23"/>
    <w:rsid w:val="006E1B3F"/>
    <w:rsid w:val="006E2726"/>
    <w:rsid w:val="006E2A49"/>
    <w:rsid w:val="006E4422"/>
    <w:rsid w:val="006E460A"/>
    <w:rsid w:val="006E75C1"/>
    <w:rsid w:val="006F0888"/>
    <w:rsid w:val="006F3B7B"/>
    <w:rsid w:val="006F48DC"/>
    <w:rsid w:val="0071353D"/>
    <w:rsid w:val="007136D4"/>
    <w:rsid w:val="00714C55"/>
    <w:rsid w:val="00716AEA"/>
    <w:rsid w:val="0072048D"/>
    <w:rsid w:val="0072555E"/>
    <w:rsid w:val="0073201F"/>
    <w:rsid w:val="00732CFB"/>
    <w:rsid w:val="00732EDC"/>
    <w:rsid w:val="00732F3D"/>
    <w:rsid w:val="00733F0A"/>
    <w:rsid w:val="00735107"/>
    <w:rsid w:val="0073639A"/>
    <w:rsid w:val="00740D9B"/>
    <w:rsid w:val="00742C38"/>
    <w:rsid w:val="00743970"/>
    <w:rsid w:val="00747AC1"/>
    <w:rsid w:val="0075148F"/>
    <w:rsid w:val="00751683"/>
    <w:rsid w:val="00753B0C"/>
    <w:rsid w:val="00760FB1"/>
    <w:rsid w:val="00765652"/>
    <w:rsid w:val="007657CC"/>
    <w:rsid w:val="0076758F"/>
    <w:rsid w:val="00767EA6"/>
    <w:rsid w:val="00773E98"/>
    <w:rsid w:val="0077497F"/>
    <w:rsid w:val="0077729B"/>
    <w:rsid w:val="00783CC3"/>
    <w:rsid w:val="007845F4"/>
    <w:rsid w:val="007953AF"/>
    <w:rsid w:val="007A026E"/>
    <w:rsid w:val="007A0BE2"/>
    <w:rsid w:val="007A281E"/>
    <w:rsid w:val="007A2C08"/>
    <w:rsid w:val="007A315B"/>
    <w:rsid w:val="007A3C69"/>
    <w:rsid w:val="007A3D30"/>
    <w:rsid w:val="007A54DF"/>
    <w:rsid w:val="007A5F7B"/>
    <w:rsid w:val="007A7E48"/>
    <w:rsid w:val="007B4BC2"/>
    <w:rsid w:val="007B55D4"/>
    <w:rsid w:val="007B6395"/>
    <w:rsid w:val="007B680C"/>
    <w:rsid w:val="007C0712"/>
    <w:rsid w:val="007C38BB"/>
    <w:rsid w:val="007C6FA9"/>
    <w:rsid w:val="007D2FD8"/>
    <w:rsid w:val="007D4BDE"/>
    <w:rsid w:val="007D561F"/>
    <w:rsid w:val="007E0F04"/>
    <w:rsid w:val="007E3A78"/>
    <w:rsid w:val="007F0BA9"/>
    <w:rsid w:val="007F0EA2"/>
    <w:rsid w:val="007F1AF1"/>
    <w:rsid w:val="007F1D8A"/>
    <w:rsid w:val="007F5339"/>
    <w:rsid w:val="007F68ED"/>
    <w:rsid w:val="00805C70"/>
    <w:rsid w:val="008115A7"/>
    <w:rsid w:val="00816BC0"/>
    <w:rsid w:val="00821874"/>
    <w:rsid w:val="008237AC"/>
    <w:rsid w:val="008249AA"/>
    <w:rsid w:val="00824E09"/>
    <w:rsid w:val="00827A0E"/>
    <w:rsid w:val="00831308"/>
    <w:rsid w:val="0083188C"/>
    <w:rsid w:val="008331F1"/>
    <w:rsid w:val="00834B9F"/>
    <w:rsid w:val="008354B7"/>
    <w:rsid w:val="0083744B"/>
    <w:rsid w:val="00837673"/>
    <w:rsid w:val="0084527F"/>
    <w:rsid w:val="00850764"/>
    <w:rsid w:val="00855A23"/>
    <w:rsid w:val="00860AEE"/>
    <w:rsid w:val="0086153F"/>
    <w:rsid w:val="0086311D"/>
    <w:rsid w:val="0086390E"/>
    <w:rsid w:val="0086725E"/>
    <w:rsid w:val="00867998"/>
    <w:rsid w:val="00870CD2"/>
    <w:rsid w:val="0087119E"/>
    <w:rsid w:val="0087140C"/>
    <w:rsid w:val="008731E3"/>
    <w:rsid w:val="00875289"/>
    <w:rsid w:val="00877679"/>
    <w:rsid w:val="00880A19"/>
    <w:rsid w:val="00887A9A"/>
    <w:rsid w:val="008930AE"/>
    <w:rsid w:val="00895400"/>
    <w:rsid w:val="008960DB"/>
    <w:rsid w:val="008A2626"/>
    <w:rsid w:val="008A5C16"/>
    <w:rsid w:val="008A796E"/>
    <w:rsid w:val="008B01A6"/>
    <w:rsid w:val="008B327B"/>
    <w:rsid w:val="008B4214"/>
    <w:rsid w:val="008B4736"/>
    <w:rsid w:val="008C2B36"/>
    <w:rsid w:val="008C6535"/>
    <w:rsid w:val="008C6D34"/>
    <w:rsid w:val="008D14B3"/>
    <w:rsid w:val="008D309E"/>
    <w:rsid w:val="008E18E4"/>
    <w:rsid w:val="008E1AE2"/>
    <w:rsid w:val="008E52C2"/>
    <w:rsid w:val="008E7712"/>
    <w:rsid w:val="008F1A64"/>
    <w:rsid w:val="008F2626"/>
    <w:rsid w:val="008F38D2"/>
    <w:rsid w:val="009007F6"/>
    <w:rsid w:val="00903BFF"/>
    <w:rsid w:val="00904707"/>
    <w:rsid w:val="009114BF"/>
    <w:rsid w:val="00911B4C"/>
    <w:rsid w:val="009124DF"/>
    <w:rsid w:val="009127BF"/>
    <w:rsid w:val="00914587"/>
    <w:rsid w:val="00914D5E"/>
    <w:rsid w:val="00920D08"/>
    <w:rsid w:val="009212FD"/>
    <w:rsid w:val="009213CE"/>
    <w:rsid w:val="0092275F"/>
    <w:rsid w:val="00922FBC"/>
    <w:rsid w:val="00923D1C"/>
    <w:rsid w:val="009240D3"/>
    <w:rsid w:val="009308E2"/>
    <w:rsid w:val="00931094"/>
    <w:rsid w:val="009320AB"/>
    <w:rsid w:val="00932377"/>
    <w:rsid w:val="009428FA"/>
    <w:rsid w:val="00943370"/>
    <w:rsid w:val="0095564C"/>
    <w:rsid w:val="00956244"/>
    <w:rsid w:val="0096249A"/>
    <w:rsid w:val="0096480E"/>
    <w:rsid w:val="009663ED"/>
    <w:rsid w:val="00970FC1"/>
    <w:rsid w:val="00974D49"/>
    <w:rsid w:val="00975742"/>
    <w:rsid w:val="009766E3"/>
    <w:rsid w:val="009818BF"/>
    <w:rsid w:val="00983214"/>
    <w:rsid w:val="009870DC"/>
    <w:rsid w:val="00987262"/>
    <w:rsid w:val="00987908"/>
    <w:rsid w:val="0099099C"/>
    <w:rsid w:val="0099236C"/>
    <w:rsid w:val="00992727"/>
    <w:rsid w:val="009A0B9A"/>
    <w:rsid w:val="009A105C"/>
    <w:rsid w:val="009A246D"/>
    <w:rsid w:val="009A55E4"/>
    <w:rsid w:val="009A5769"/>
    <w:rsid w:val="009B519C"/>
    <w:rsid w:val="009B6C9A"/>
    <w:rsid w:val="009C1720"/>
    <w:rsid w:val="009C288D"/>
    <w:rsid w:val="009D24F8"/>
    <w:rsid w:val="009D5C3F"/>
    <w:rsid w:val="009E5D46"/>
    <w:rsid w:val="009E6724"/>
    <w:rsid w:val="009F10ED"/>
    <w:rsid w:val="009F43D0"/>
    <w:rsid w:val="009F54A0"/>
    <w:rsid w:val="00A03904"/>
    <w:rsid w:val="00A05C24"/>
    <w:rsid w:val="00A10BCC"/>
    <w:rsid w:val="00A13170"/>
    <w:rsid w:val="00A154EF"/>
    <w:rsid w:val="00A16CF8"/>
    <w:rsid w:val="00A22ECD"/>
    <w:rsid w:val="00A30E1B"/>
    <w:rsid w:val="00A320EA"/>
    <w:rsid w:val="00A32C3F"/>
    <w:rsid w:val="00A34361"/>
    <w:rsid w:val="00A35F2F"/>
    <w:rsid w:val="00A42E7E"/>
    <w:rsid w:val="00A51626"/>
    <w:rsid w:val="00A5372A"/>
    <w:rsid w:val="00A60EFC"/>
    <w:rsid w:val="00A61C2E"/>
    <w:rsid w:val="00A62FB4"/>
    <w:rsid w:val="00A6498C"/>
    <w:rsid w:val="00A743F1"/>
    <w:rsid w:val="00A757C4"/>
    <w:rsid w:val="00A759A7"/>
    <w:rsid w:val="00A8126F"/>
    <w:rsid w:val="00A82588"/>
    <w:rsid w:val="00A9563C"/>
    <w:rsid w:val="00A95C82"/>
    <w:rsid w:val="00A9762F"/>
    <w:rsid w:val="00AA0294"/>
    <w:rsid w:val="00AA0922"/>
    <w:rsid w:val="00AA402A"/>
    <w:rsid w:val="00AA41A5"/>
    <w:rsid w:val="00AA42C5"/>
    <w:rsid w:val="00AA4D1A"/>
    <w:rsid w:val="00AB5B60"/>
    <w:rsid w:val="00AB723E"/>
    <w:rsid w:val="00AB7916"/>
    <w:rsid w:val="00AC0740"/>
    <w:rsid w:val="00AC42F3"/>
    <w:rsid w:val="00AC7D72"/>
    <w:rsid w:val="00AD16E5"/>
    <w:rsid w:val="00AD1FB1"/>
    <w:rsid w:val="00AD3495"/>
    <w:rsid w:val="00AD4E31"/>
    <w:rsid w:val="00AD5188"/>
    <w:rsid w:val="00AD595D"/>
    <w:rsid w:val="00AE268D"/>
    <w:rsid w:val="00AE501C"/>
    <w:rsid w:val="00AE55E2"/>
    <w:rsid w:val="00AE719F"/>
    <w:rsid w:val="00AE74DF"/>
    <w:rsid w:val="00AF0F75"/>
    <w:rsid w:val="00AF7656"/>
    <w:rsid w:val="00AF7DA0"/>
    <w:rsid w:val="00B03026"/>
    <w:rsid w:val="00B03FFC"/>
    <w:rsid w:val="00B06597"/>
    <w:rsid w:val="00B1493D"/>
    <w:rsid w:val="00B1600A"/>
    <w:rsid w:val="00B165C3"/>
    <w:rsid w:val="00B17326"/>
    <w:rsid w:val="00B17E48"/>
    <w:rsid w:val="00B21A5E"/>
    <w:rsid w:val="00B3413A"/>
    <w:rsid w:val="00B347DB"/>
    <w:rsid w:val="00B34DD4"/>
    <w:rsid w:val="00B37BBE"/>
    <w:rsid w:val="00B4565F"/>
    <w:rsid w:val="00B45ED3"/>
    <w:rsid w:val="00B50562"/>
    <w:rsid w:val="00B5368E"/>
    <w:rsid w:val="00B55C84"/>
    <w:rsid w:val="00B57896"/>
    <w:rsid w:val="00B57F7A"/>
    <w:rsid w:val="00B609AB"/>
    <w:rsid w:val="00B648EC"/>
    <w:rsid w:val="00B71CE8"/>
    <w:rsid w:val="00B73B50"/>
    <w:rsid w:val="00B8092F"/>
    <w:rsid w:val="00B82201"/>
    <w:rsid w:val="00B92B74"/>
    <w:rsid w:val="00B93937"/>
    <w:rsid w:val="00BA1B23"/>
    <w:rsid w:val="00BA1B7D"/>
    <w:rsid w:val="00BA2CF1"/>
    <w:rsid w:val="00BA3FF1"/>
    <w:rsid w:val="00BA4B59"/>
    <w:rsid w:val="00BA4CE1"/>
    <w:rsid w:val="00BA59B4"/>
    <w:rsid w:val="00BA7279"/>
    <w:rsid w:val="00BB1656"/>
    <w:rsid w:val="00BB1994"/>
    <w:rsid w:val="00BB2E62"/>
    <w:rsid w:val="00BB3AA1"/>
    <w:rsid w:val="00BB4E81"/>
    <w:rsid w:val="00BB6E47"/>
    <w:rsid w:val="00BC3338"/>
    <w:rsid w:val="00BC5911"/>
    <w:rsid w:val="00BC6914"/>
    <w:rsid w:val="00BC720C"/>
    <w:rsid w:val="00BC75D7"/>
    <w:rsid w:val="00BE2739"/>
    <w:rsid w:val="00BF02C1"/>
    <w:rsid w:val="00BF2474"/>
    <w:rsid w:val="00BF44A2"/>
    <w:rsid w:val="00BF49CA"/>
    <w:rsid w:val="00BF5955"/>
    <w:rsid w:val="00BF7CB9"/>
    <w:rsid w:val="00C014FD"/>
    <w:rsid w:val="00C0243F"/>
    <w:rsid w:val="00C035B0"/>
    <w:rsid w:val="00C070C8"/>
    <w:rsid w:val="00C118DB"/>
    <w:rsid w:val="00C12268"/>
    <w:rsid w:val="00C14FCF"/>
    <w:rsid w:val="00C15B76"/>
    <w:rsid w:val="00C163D5"/>
    <w:rsid w:val="00C2244A"/>
    <w:rsid w:val="00C3101B"/>
    <w:rsid w:val="00C33CC2"/>
    <w:rsid w:val="00C35B70"/>
    <w:rsid w:val="00C424FD"/>
    <w:rsid w:val="00C44C2D"/>
    <w:rsid w:val="00C4589F"/>
    <w:rsid w:val="00C500FD"/>
    <w:rsid w:val="00C51E8E"/>
    <w:rsid w:val="00C54FF0"/>
    <w:rsid w:val="00C612F3"/>
    <w:rsid w:val="00C76512"/>
    <w:rsid w:val="00C77153"/>
    <w:rsid w:val="00C80783"/>
    <w:rsid w:val="00C91439"/>
    <w:rsid w:val="00C97D7A"/>
    <w:rsid w:val="00CA65D7"/>
    <w:rsid w:val="00CB02E9"/>
    <w:rsid w:val="00CB0DC2"/>
    <w:rsid w:val="00CB7F7E"/>
    <w:rsid w:val="00CD29D5"/>
    <w:rsid w:val="00CD713F"/>
    <w:rsid w:val="00CE2BF8"/>
    <w:rsid w:val="00CE75E3"/>
    <w:rsid w:val="00CF0CDA"/>
    <w:rsid w:val="00CF3D1A"/>
    <w:rsid w:val="00CF7C1E"/>
    <w:rsid w:val="00D002B6"/>
    <w:rsid w:val="00D01511"/>
    <w:rsid w:val="00D01BC8"/>
    <w:rsid w:val="00D0322C"/>
    <w:rsid w:val="00D16943"/>
    <w:rsid w:val="00D177DA"/>
    <w:rsid w:val="00D200F9"/>
    <w:rsid w:val="00D256BD"/>
    <w:rsid w:val="00D30437"/>
    <w:rsid w:val="00D31998"/>
    <w:rsid w:val="00D362E1"/>
    <w:rsid w:val="00D367A7"/>
    <w:rsid w:val="00D37085"/>
    <w:rsid w:val="00D372FD"/>
    <w:rsid w:val="00D377CD"/>
    <w:rsid w:val="00D40A2F"/>
    <w:rsid w:val="00D4434F"/>
    <w:rsid w:val="00D44EE5"/>
    <w:rsid w:val="00D551DD"/>
    <w:rsid w:val="00D57893"/>
    <w:rsid w:val="00D60263"/>
    <w:rsid w:val="00D61CC0"/>
    <w:rsid w:val="00D66EBC"/>
    <w:rsid w:val="00D719E1"/>
    <w:rsid w:val="00D748C8"/>
    <w:rsid w:val="00D77C54"/>
    <w:rsid w:val="00D80204"/>
    <w:rsid w:val="00D80D30"/>
    <w:rsid w:val="00D8116E"/>
    <w:rsid w:val="00D816A8"/>
    <w:rsid w:val="00D82F28"/>
    <w:rsid w:val="00D83BE7"/>
    <w:rsid w:val="00D843F5"/>
    <w:rsid w:val="00D87DCA"/>
    <w:rsid w:val="00D900DD"/>
    <w:rsid w:val="00D92522"/>
    <w:rsid w:val="00D9538E"/>
    <w:rsid w:val="00D97EC6"/>
    <w:rsid w:val="00DA3838"/>
    <w:rsid w:val="00DA4097"/>
    <w:rsid w:val="00DB55DD"/>
    <w:rsid w:val="00DC07C9"/>
    <w:rsid w:val="00DC2951"/>
    <w:rsid w:val="00DC6D3E"/>
    <w:rsid w:val="00DD0A8A"/>
    <w:rsid w:val="00DD267B"/>
    <w:rsid w:val="00DD4292"/>
    <w:rsid w:val="00DE25E7"/>
    <w:rsid w:val="00DE3A29"/>
    <w:rsid w:val="00DF0B6A"/>
    <w:rsid w:val="00DF1951"/>
    <w:rsid w:val="00E03DAC"/>
    <w:rsid w:val="00E03DC0"/>
    <w:rsid w:val="00E0648E"/>
    <w:rsid w:val="00E13863"/>
    <w:rsid w:val="00E14B0A"/>
    <w:rsid w:val="00E165DC"/>
    <w:rsid w:val="00E238B5"/>
    <w:rsid w:val="00E267F5"/>
    <w:rsid w:val="00E27BA7"/>
    <w:rsid w:val="00E30BCD"/>
    <w:rsid w:val="00E33090"/>
    <w:rsid w:val="00E34298"/>
    <w:rsid w:val="00E34909"/>
    <w:rsid w:val="00E434D8"/>
    <w:rsid w:val="00E51ECA"/>
    <w:rsid w:val="00E52189"/>
    <w:rsid w:val="00E53C37"/>
    <w:rsid w:val="00E56BD2"/>
    <w:rsid w:val="00E61DBB"/>
    <w:rsid w:val="00E630F7"/>
    <w:rsid w:val="00E66D8C"/>
    <w:rsid w:val="00E70E21"/>
    <w:rsid w:val="00E716DA"/>
    <w:rsid w:val="00E731AA"/>
    <w:rsid w:val="00E7594D"/>
    <w:rsid w:val="00E77096"/>
    <w:rsid w:val="00E829C8"/>
    <w:rsid w:val="00E929D8"/>
    <w:rsid w:val="00E96194"/>
    <w:rsid w:val="00E97BB2"/>
    <w:rsid w:val="00EB28C0"/>
    <w:rsid w:val="00EB3C2C"/>
    <w:rsid w:val="00EC4914"/>
    <w:rsid w:val="00EC7395"/>
    <w:rsid w:val="00ED19AD"/>
    <w:rsid w:val="00ED430F"/>
    <w:rsid w:val="00ED5E85"/>
    <w:rsid w:val="00ED6C95"/>
    <w:rsid w:val="00ED7259"/>
    <w:rsid w:val="00EE1457"/>
    <w:rsid w:val="00EF073B"/>
    <w:rsid w:val="00EF16A1"/>
    <w:rsid w:val="00EF28BA"/>
    <w:rsid w:val="00EF5FD3"/>
    <w:rsid w:val="00EF6E13"/>
    <w:rsid w:val="00F00EFD"/>
    <w:rsid w:val="00F02083"/>
    <w:rsid w:val="00F05AB4"/>
    <w:rsid w:val="00F07443"/>
    <w:rsid w:val="00F11A23"/>
    <w:rsid w:val="00F157B5"/>
    <w:rsid w:val="00F16832"/>
    <w:rsid w:val="00F1708F"/>
    <w:rsid w:val="00F1739D"/>
    <w:rsid w:val="00F2056D"/>
    <w:rsid w:val="00F217DB"/>
    <w:rsid w:val="00F4168D"/>
    <w:rsid w:val="00F4227D"/>
    <w:rsid w:val="00F42E18"/>
    <w:rsid w:val="00F45526"/>
    <w:rsid w:val="00F46B93"/>
    <w:rsid w:val="00F5359E"/>
    <w:rsid w:val="00F53CCB"/>
    <w:rsid w:val="00F57270"/>
    <w:rsid w:val="00F57FC2"/>
    <w:rsid w:val="00F630C5"/>
    <w:rsid w:val="00F63288"/>
    <w:rsid w:val="00F63BF5"/>
    <w:rsid w:val="00F65F8F"/>
    <w:rsid w:val="00F67659"/>
    <w:rsid w:val="00F71BCD"/>
    <w:rsid w:val="00F7752A"/>
    <w:rsid w:val="00F82264"/>
    <w:rsid w:val="00F83D5F"/>
    <w:rsid w:val="00F84095"/>
    <w:rsid w:val="00F85DE1"/>
    <w:rsid w:val="00F865E2"/>
    <w:rsid w:val="00F90580"/>
    <w:rsid w:val="00F927CC"/>
    <w:rsid w:val="00F95441"/>
    <w:rsid w:val="00F96C6A"/>
    <w:rsid w:val="00FA031C"/>
    <w:rsid w:val="00FA4A28"/>
    <w:rsid w:val="00FA4D91"/>
    <w:rsid w:val="00FB465A"/>
    <w:rsid w:val="00FB4698"/>
    <w:rsid w:val="00FB4ACC"/>
    <w:rsid w:val="00FC06FB"/>
    <w:rsid w:val="00FC70E2"/>
    <w:rsid w:val="00FD03DB"/>
    <w:rsid w:val="00FD40BE"/>
    <w:rsid w:val="00FD6D64"/>
    <w:rsid w:val="00FE3C5C"/>
    <w:rsid w:val="00FE579B"/>
    <w:rsid w:val="00FE6232"/>
    <w:rsid w:val="00FF6136"/>
    <w:rsid w:val="00FF7768"/>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48B49"/>
  <w15:docId w15:val="{D2087932-A311-4AE2-9FB0-C9A43A05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5E"/>
    <w:pPr>
      <w:spacing w:after="0" w:line="240" w:lineRule="auto"/>
    </w:pPr>
    <w:rPr>
      <w:rFonts w:ascii="Arial" w:eastAsia="Times New Roman" w:hAnsi="Arial" w:cs="Times New Roman"/>
      <w:sz w:val="20"/>
      <w:szCs w:val="20"/>
      <w:lang w:val="en-GB"/>
    </w:rPr>
  </w:style>
  <w:style w:type="paragraph" w:styleId="1">
    <w:name w:val="heading 1"/>
    <w:basedOn w:val="a"/>
    <w:next w:val="a"/>
    <w:link w:val="10"/>
    <w:qFormat/>
    <w:rsid w:val="003F0A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34DD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A402A"/>
    <w:pPr>
      <w:ind w:left="720"/>
      <w:contextualSpacing/>
    </w:pPr>
  </w:style>
  <w:style w:type="character" w:styleId="a4">
    <w:name w:val="annotation reference"/>
    <w:basedOn w:val="a0"/>
    <w:unhideWhenUsed/>
    <w:rsid w:val="00AA402A"/>
    <w:rPr>
      <w:sz w:val="16"/>
      <w:szCs w:val="16"/>
    </w:rPr>
  </w:style>
  <w:style w:type="paragraph" w:styleId="a5">
    <w:name w:val="annotation text"/>
    <w:basedOn w:val="a"/>
    <w:link w:val="a6"/>
    <w:unhideWhenUsed/>
    <w:rsid w:val="00AA402A"/>
  </w:style>
  <w:style w:type="character" w:customStyle="1" w:styleId="a6">
    <w:name w:val="Текст на коментар Знак"/>
    <w:basedOn w:val="a0"/>
    <w:link w:val="a5"/>
    <w:rsid w:val="00AA402A"/>
    <w:rPr>
      <w:rFonts w:ascii="Arial" w:eastAsia="Times New Roman" w:hAnsi="Arial" w:cs="Times New Roman"/>
      <w:sz w:val="20"/>
      <w:szCs w:val="20"/>
      <w:lang w:val="en-GB"/>
    </w:rPr>
  </w:style>
  <w:style w:type="paragraph" w:styleId="a7">
    <w:name w:val="Body Text"/>
    <w:basedOn w:val="a"/>
    <w:link w:val="a8"/>
    <w:unhideWhenUsed/>
    <w:rsid w:val="00AA402A"/>
    <w:pPr>
      <w:spacing w:after="120"/>
    </w:pPr>
  </w:style>
  <w:style w:type="character" w:customStyle="1" w:styleId="a8">
    <w:name w:val="Основен текст Знак"/>
    <w:basedOn w:val="a0"/>
    <w:link w:val="a7"/>
    <w:rsid w:val="00AA402A"/>
    <w:rPr>
      <w:rFonts w:ascii="Arial" w:eastAsia="Times New Roman" w:hAnsi="Arial" w:cs="Times New Roman"/>
      <w:sz w:val="20"/>
      <w:szCs w:val="20"/>
      <w:lang w:val="en-GB"/>
    </w:rPr>
  </w:style>
  <w:style w:type="paragraph" w:styleId="a9">
    <w:name w:val="Balloon Text"/>
    <w:basedOn w:val="a"/>
    <w:link w:val="aa"/>
    <w:uiPriority w:val="99"/>
    <w:semiHidden/>
    <w:unhideWhenUsed/>
    <w:rsid w:val="00AA402A"/>
    <w:rPr>
      <w:rFonts w:ascii="Tahoma" w:hAnsi="Tahoma" w:cs="Tahoma"/>
      <w:sz w:val="16"/>
      <w:szCs w:val="16"/>
    </w:rPr>
  </w:style>
  <w:style w:type="character" w:customStyle="1" w:styleId="aa">
    <w:name w:val="Изнесен текст Знак"/>
    <w:basedOn w:val="a0"/>
    <w:link w:val="a9"/>
    <w:uiPriority w:val="99"/>
    <w:semiHidden/>
    <w:rsid w:val="00AA402A"/>
    <w:rPr>
      <w:rFonts w:ascii="Tahoma" w:eastAsia="Times New Roman" w:hAnsi="Tahoma" w:cs="Tahoma"/>
      <w:sz w:val="16"/>
      <w:szCs w:val="16"/>
      <w:lang w:val="en-GB"/>
    </w:rPr>
  </w:style>
  <w:style w:type="paragraph" w:customStyle="1" w:styleId="CM1">
    <w:name w:val="CM1"/>
    <w:basedOn w:val="a"/>
    <w:next w:val="a"/>
    <w:uiPriority w:val="99"/>
    <w:rsid w:val="00AA402A"/>
    <w:pPr>
      <w:autoSpaceDE w:val="0"/>
      <w:autoSpaceDN w:val="0"/>
      <w:adjustRightInd w:val="0"/>
    </w:pPr>
    <w:rPr>
      <w:rFonts w:ascii="EUAlbertina" w:eastAsiaTheme="minorHAnsi" w:hAnsi="EUAlbertina" w:cstheme="minorBidi"/>
      <w:sz w:val="24"/>
      <w:szCs w:val="24"/>
      <w:lang w:val="bg-BG"/>
    </w:rPr>
  </w:style>
  <w:style w:type="paragraph" w:customStyle="1" w:styleId="CM3">
    <w:name w:val="CM3"/>
    <w:basedOn w:val="a"/>
    <w:next w:val="a"/>
    <w:uiPriority w:val="99"/>
    <w:rsid w:val="00AA402A"/>
    <w:pPr>
      <w:autoSpaceDE w:val="0"/>
      <w:autoSpaceDN w:val="0"/>
      <w:adjustRightInd w:val="0"/>
    </w:pPr>
    <w:rPr>
      <w:rFonts w:ascii="EUAlbertina" w:eastAsiaTheme="minorHAnsi" w:hAnsi="EUAlbertina" w:cstheme="minorBidi"/>
      <w:sz w:val="24"/>
      <w:szCs w:val="24"/>
      <w:lang w:val="bg-BG"/>
    </w:rPr>
  </w:style>
  <w:style w:type="paragraph" w:customStyle="1" w:styleId="Default">
    <w:name w:val="Default"/>
    <w:rsid w:val="002A6D28"/>
    <w:pPr>
      <w:autoSpaceDE w:val="0"/>
      <w:autoSpaceDN w:val="0"/>
      <w:adjustRightInd w:val="0"/>
      <w:spacing w:after="0" w:line="240" w:lineRule="auto"/>
    </w:pPr>
    <w:rPr>
      <w:rFonts w:ascii="EUAlbertina" w:hAnsi="EUAlbertina" w:cs="EUAlbertina"/>
      <w:color w:val="000000"/>
      <w:sz w:val="24"/>
      <w:szCs w:val="24"/>
    </w:rPr>
  </w:style>
  <w:style w:type="paragraph" w:styleId="ab">
    <w:name w:val="caption"/>
    <w:basedOn w:val="a"/>
    <w:next w:val="a"/>
    <w:qFormat/>
    <w:rsid w:val="000E130A"/>
    <w:pPr>
      <w:keepNext/>
      <w:keepLines/>
      <w:spacing w:before="120"/>
    </w:pPr>
    <w:rPr>
      <w:b/>
      <w:bCs/>
      <w:sz w:val="18"/>
      <w:szCs w:val="18"/>
    </w:rPr>
  </w:style>
  <w:style w:type="paragraph" w:styleId="ac">
    <w:name w:val="footnote text"/>
    <w:aliases w:val="stile 1,Footnote1,Footnote2,Footnote3,Footnote4,Footnote5,Footnote6,Footnote7,Footnote8,Footnote9,Footnote10,Footnote11,Footnote21,Footnote31,Footnote41,Footnote51,Footnote61,Footnote71,Footnote81,Footnote91,Fußnote,Fußnotentext arial,fn"/>
    <w:basedOn w:val="a"/>
    <w:link w:val="ad"/>
    <w:uiPriority w:val="99"/>
    <w:unhideWhenUsed/>
    <w:qFormat/>
    <w:rsid w:val="0025390F"/>
  </w:style>
  <w:style w:type="character" w:customStyle="1" w:styleId="ad">
    <w:name w:val="Текст под линия Знак"/>
    <w:aliases w:val="stile 1 Знак,Footnote1 Знак,Footnote2 Знак,Footnote3 Знак,Footnote4 Знак,Footnote5 Знак,Footnote6 Знак,Footnote7 Знак,Footnote8 Знак,Footnote9 Знак,Footnote10 Знак,Footnote11 Знак,Footnote21 Знак,Footnote31 Знак,Footnote41 Знак"/>
    <w:basedOn w:val="a0"/>
    <w:link w:val="ac"/>
    <w:uiPriority w:val="99"/>
    <w:rsid w:val="0025390F"/>
    <w:rPr>
      <w:rFonts w:ascii="Arial" w:eastAsia="Times New Roman" w:hAnsi="Arial" w:cs="Times New Roman"/>
      <w:sz w:val="20"/>
      <w:szCs w:val="20"/>
      <w:lang w:val="en-GB"/>
    </w:rPr>
  </w:style>
  <w:style w:type="character" w:styleId="ae">
    <w:name w:val="footnote reference"/>
    <w:aliases w:val="Footnote symbol,SUPERS,BVI fnr,Appel note de bas de p,Nota,(NECG) Footnote Reference,Voetnootverwijzing,ftref,Footnotes refss,Fussnota,Footnote reference number,Times 10 Point,Exposant 3 Point,EN Footnote Reference,SUPE,f"/>
    <w:basedOn w:val="a0"/>
    <w:unhideWhenUsed/>
    <w:qFormat/>
    <w:rsid w:val="0025390F"/>
    <w:rPr>
      <w:vertAlign w:val="superscript"/>
    </w:rPr>
  </w:style>
  <w:style w:type="paragraph" w:styleId="af">
    <w:name w:val="header"/>
    <w:basedOn w:val="a"/>
    <w:link w:val="af0"/>
    <w:unhideWhenUsed/>
    <w:rsid w:val="009C1720"/>
    <w:pPr>
      <w:tabs>
        <w:tab w:val="center" w:pos="4536"/>
        <w:tab w:val="right" w:pos="9072"/>
      </w:tabs>
    </w:pPr>
  </w:style>
  <w:style w:type="character" w:customStyle="1" w:styleId="af0">
    <w:name w:val="Горен колонтитул Знак"/>
    <w:basedOn w:val="a0"/>
    <w:link w:val="af"/>
    <w:rsid w:val="009C1720"/>
    <w:rPr>
      <w:rFonts w:ascii="Arial" w:eastAsia="Times New Roman" w:hAnsi="Arial" w:cs="Times New Roman"/>
      <w:sz w:val="20"/>
      <w:szCs w:val="20"/>
      <w:lang w:val="en-GB"/>
    </w:rPr>
  </w:style>
  <w:style w:type="paragraph" w:styleId="af1">
    <w:name w:val="footer"/>
    <w:basedOn w:val="a"/>
    <w:link w:val="af2"/>
    <w:uiPriority w:val="99"/>
    <w:unhideWhenUsed/>
    <w:rsid w:val="009C1720"/>
    <w:pPr>
      <w:tabs>
        <w:tab w:val="center" w:pos="4536"/>
        <w:tab w:val="right" w:pos="9072"/>
      </w:tabs>
    </w:pPr>
  </w:style>
  <w:style w:type="character" w:customStyle="1" w:styleId="af2">
    <w:name w:val="Долен колонтитул Знак"/>
    <w:basedOn w:val="a0"/>
    <w:link w:val="af1"/>
    <w:uiPriority w:val="99"/>
    <w:rsid w:val="009C1720"/>
    <w:rPr>
      <w:rFonts w:ascii="Arial" w:eastAsia="Times New Roman" w:hAnsi="Arial" w:cs="Times New Roman"/>
      <w:sz w:val="20"/>
      <w:szCs w:val="20"/>
      <w:lang w:val="en-GB"/>
    </w:rPr>
  </w:style>
  <w:style w:type="paragraph" w:styleId="af3">
    <w:name w:val="annotation subject"/>
    <w:basedOn w:val="a5"/>
    <w:next w:val="a5"/>
    <w:link w:val="af4"/>
    <w:uiPriority w:val="99"/>
    <w:semiHidden/>
    <w:unhideWhenUsed/>
    <w:rsid w:val="00DA3838"/>
    <w:rPr>
      <w:b/>
      <w:bCs/>
    </w:rPr>
  </w:style>
  <w:style w:type="character" w:customStyle="1" w:styleId="af4">
    <w:name w:val="Предмет на коментар Знак"/>
    <w:basedOn w:val="a6"/>
    <w:link w:val="af3"/>
    <w:uiPriority w:val="99"/>
    <w:semiHidden/>
    <w:rsid w:val="00DA3838"/>
    <w:rPr>
      <w:rFonts w:ascii="Arial" w:eastAsia="Times New Roman" w:hAnsi="Arial" w:cs="Times New Roman"/>
      <w:b/>
      <w:bCs/>
      <w:sz w:val="20"/>
      <w:szCs w:val="20"/>
      <w:lang w:val="en-GB"/>
    </w:rPr>
  </w:style>
  <w:style w:type="character" w:styleId="af5">
    <w:name w:val="page number"/>
    <w:basedOn w:val="a0"/>
    <w:uiPriority w:val="99"/>
    <w:semiHidden/>
    <w:unhideWhenUsed/>
    <w:rsid w:val="00486CB5"/>
  </w:style>
  <w:style w:type="paragraph" w:styleId="af6">
    <w:name w:val="Revision"/>
    <w:hidden/>
    <w:uiPriority w:val="99"/>
    <w:semiHidden/>
    <w:rsid w:val="002C5580"/>
    <w:pPr>
      <w:spacing w:after="0" w:line="240" w:lineRule="auto"/>
    </w:pPr>
    <w:rPr>
      <w:rFonts w:ascii="Arial" w:eastAsia="Times New Roman" w:hAnsi="Arial" w:cs="Times New Roman"/>
      <w:sz w:val="20"/>
      <w:szCs w:val="20"/>
      <w:lang w:val="en-GB"/>
    </w:rPr>
  </w:style>
  <w:style w:type="table" w:styleId="af7">
    <w:name w:val="Table Grid"/>
    <w:basedOn w:val="a1"/>
    <w:uiPriority w:val="59"/>
    <w:rsid w:val="0058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лавие 1 Знак"/>
    <w:basedOn w:val="a0"/>
    <w:link w:val="1"/>
    <w:rsid w:val="003F0AE6"/>
    <w:rPr>
      <w:rFonts w:asciiTheme="majorHAnsi" w:eastAsiaTheme="majorEastAsia" w:hAnsiTheme="majorHAnsi" w:cstheme="majorBidi"/>
      <w:b/>
      <w:bCs/>
      <w:color w:val="365F91" w:themeColor="accent1" w:themeShade="BF"/>
      <w:sz w:val="28"/>
      <w:szCs w:val="28"/>
      <w:lang w:val="en-GB"/>
    </w:rPr>
  </w:style>
  <w:style w:type="character" w:customStyle="1" w:styleId="20">
    <w:name w:val="Заглавие 2 Знак"/>
    <w:basedOn w:val="a0"/>
    <w:link w:val="2"/>
    <w:uiPriority w:val="9"/>
    <w:rsid w:val="00B34DD4"/>
    <w:rPr>
      <w:rFonts w:asciiTheme="majorHAnsi" w:eastAsiaTheme="majorEastAsia" w:hAnsiTheme="majorHAnsi" w:cstheme="majorBidi"/>
      <w:b/>
      <w:bCs/>
      <w:color w:val="4F81BD" w:themeColor="accent1"/>
      <w:sz w:val="26"/>
      <w:szCs w:val="26"/>
      <w:lang w:val="en-GB"/>
    </w:rPr>
  </w:style>
  <w:style w:type="paragraph" w:customStyle="1" w:styleId="doc-ti">
    <w:name w:val="doc-ti"/>
    <w:basedOn w:val="a"/>
    <w:rsid w:val="002028CA"/>
    <w:pPr>
      <w:spacing w:before="240" w:after="120"/>
      <w:jc w:val="center"/>
    </w:pPr>
    <w:rPr>
      <w:rFonts w:ascii="Times New Roman" w:hAnsi="Times New Roman"/>
      <w:b/>
      <w:bCs/>
      <w:sz w:val="24"/>
      <w:szCs w:val="24"/>
      <w:lang w:val="bg-BG" w:eastAsia="bg-BG"/>
    </w:rPr>
  </w:style>
  <w:style w:type="character" w:styleId="af8">
    <w:name w:val="Hyperlink"/>
    <w:basedOn w:val="a0"/>
    <w:uiPriority w:val="99"/>
    <w:unhideWhenUsed/>
    <w:rsid w:val="00404A8D"/>
    <w:rPr>
      <w:color w:val="0000FF" w:themeColor="hyperlink"/>
      <w:u w:val="single"/>
    </w:rPr>
  </w:style>
  <w:style w:type="paragraph" w:styleId="af9">
    <w:name w:val="Normal (Web)"/>
    <w:basedOn w:val="a"/>
    <w:uiPriority w:val="99"/>
    <w:semiHidden/>
    <w:unhideWhenUsed/>
    <w:rsid w:val="00F927CC"/>
    <w:pPr>
      <w:spacing w:before="100" w:beforeAutospacing="1" w:after="100" w:afterAutospacing="1"/>
    </w:pPr>
    <w:rPr>
      <w:rFonts w:ascii="Times New Roman" w:hAnsi="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134">
      <w:bodyDiv w:val="1"/>
      <w:marLeft w:val="0"/>
      <w:marRight w:val="0"/>
      <w:marTop w:val="0"/>
      <w:marBottom w:val="0"/>
      <w:divBdr>
        <w:top w:val="none" w:sz="0" w:space="0" w:color="auto"/>
        <w:left w:val="none" w:sz="0" w:space="0" w:color="auto"/>
        <w:bottom w:val="none" w:sz="0" w:space="0" w:color="auto"/>
        <w:right w:val="none" w:sz="0" w:space="0" w:color="auto"/>
      </w:divBdr>
      <w:divsChild>
        <w:div w:id="723454449">
          <w:marLeft w:val="0"/>
          <w:marRight w:val="0"/>
          <w:marTop w:val="0"/>
          <w:marBottom w:val="0"/>
          <w:divBdr>
            <w:top w:val="none" w:sz="0" w:space="0" w:color="auto"/>
            <w:left w:val="none" w:sz="0" w:space="0" w:color="auto"/>
            <w:bottom w:val="none" w:sz="0" w:space="0" w:color="auto"/>
            <w:right w:val="none" w:sz="0" w:space="0" w:color="auto"/>
          </w:divBdr>
          <w:divsChild>
            <w:div w:id="2037459348">
              <w:marLeft w:val="0"/>
              <w:marRight w:val="0"/>
              <w:marTop w:val="120"/>
              <w:marBottom w:val="0"/>
              <w:divBdr>
                <w:top w:val="none" w:sz="0" w:space="0" w:color="auto"/>
                <w:left w:val="none" w:sz="0" w:space="0" w:color="auto"/>
                <w:bottom w:val="none" w:sz="0" w:space="0" w:color="auto"/>
                <w:right w:val="none" w:sz="0" w:space="0" w:color="auto"/>
              </w:divBdr>
            </w:div>
            <w:div w:id="446971265">
              <w:marLeft w:val="0"/>
              <w:marRight w:val="0"/>
              <w:marTop w:val="0"/>
              <w:marBottom w:val="0"/>
              <w:divBdr>
                <w:top w:val="none" w:sz="0" w:space="0" w:color="auto"/>
                <w:left w:val="none" w:sz="0" w:space="0" w:color="auto"/>
                <w:bottom w:val="none" w:sz="0" w:space="0" w:color="auto"/>
                <w:right w:val="none" w:sz="0" w:space="0" w:color="auto"/>
              </w:divBdr>
            </w:div>
          </w:divsChild>
        </w:div>
        <w:div w:id="1618944206">
          <w:marLeft w:val="0"/>
          <w:marRight w:val="0"/>
          <w:marTop w:val="0"/>
          <w:marBottom w:val="0"/>
          <w:divBdr>
            <w:top w:val="none" w:sz="0" w:space="0" w:color="auto"/>
            <w:left w:val="none" w:sz="0" w:space="0" w:color="auto"/>
            <w:bottom w:val="none" w:sz="0" w:space="0" w:color="auto"/>
            <w:right w:val="none" w:sz="0" w:space="0" w:color="auto"/>
          </w:divBdr>
          <w:divsChild>
            <w:div w:id="1998267578">
              <w:marLeft w:val="0"/>
              <w:marRight w:val="0"/>
              <w:marTop w:val="120"/>
              <w:marBottom w:val="0"/>
              <w:divBdr>
                <w:top w:val="none" w:sz="0" w:space="0" w:color="auto"/>
                <w:left w:val="none" w:sz="0" w:space="0" w:color="auto"/>
                <w:bottom w:val="none" w:sz="0" w:space="0" w:color="auto"/>
                <w:right w:val="none" w:sz="0" w:space="0" w:color="auto"/>
              </w:divBdr>
            </w:div>
            <w:div w:id="423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235">
      <w:bodyDiv w:val="1"/>
      <w:marLeft w:val="0"/>
      <w:marRight w:val="0"/>
      <w:marTop w:val="0"/>
      <w:marBottom w:val="0"/>
      <w:divBdr>
        <w:top w:val="none" w:sz="0" w:space="0" w:color="auto"/>
        <w:left w:val="none" w:sz="0" w:space="0" w:color="auto"/>
        <w:bottom w:val="none" w:sz="0" w:space="0" w:color="auto"/>
        <w:right w:val="none" w:sz="0" w:space="0" w:color="auto"/>
      </w:divBdr>
    </w:div>
    <w:div w:id="143278319">
      <w:bodyDiv w:val="1"/>
      <w:marLeft w:val="0"/>
      <w:marRight w:val="0"/>
      <w:marTop w:val="0"/>
      <w:marBottom w:val="0"/>
      <w:divBdr>
        <w:top w:val="none" w:sz="0" w:space="0" w:color="auto"/>
        <w:left w:val="none" w:sz="0" w:space="0" w:color="auto"/>
        <w:bottom w:val="none" w:sz="0" w:space="0" w:color="auto"/>
        <w:right w:val="none" w:sz="0" w:space="0" w:color="auto"/>
      </w:divBdr>
    </w:div>
    <w:div w:id="190605300">
      <w:bodyDiv w:val="1"/>
      <w:marLeft w:val="0"/>
      <w:marRight w:val="0"/>
      <w:marTop w:val="0"/>
      <w:marBottom w:val="0"/>
      <w:divBdr>
        <w:top w:val="none" w:sz="0" w:space="0" w:color="auto"/>
        <w:left w:val="none" w:sz="0" w:space="0" w:color="auto"/>
        <w:bottom w:val="none" w:sz="0" w:space="0" w:color="auto"/>
        <w:right w:val="none" w:sz="0" w:space="0" w:color="auto"/>
      </w:divBdr>
    </w:div>
    <w:div w:id="237836213">
      <w:bodyDiv w:val="1"/>
      <w:marLeft w:val="0"/>
      <w:marRight w:val="0"/>
      <w:marTop w:val="0"/>
      <w:marBottom w:val="0"/>
      <w:divBdr>
        <w:top w:val="none" w:sz="0" w:space="0" w:color="auto"/>
        <w:left w:val="none" w:sz="0" w:space="0" w:color="auto"/>
        <w:bottom w:val="none" w:sz="0" w:space="0" w:color="auto"/>
        <w:right w:val="none" w:sz="0" w:space="0" w:color="auto"/>
      </w:divBdr>
    </w:div>
    <w:div w:id="293871112">
      <w:bodyDiv w:val="1"/>
      <w:marLeft w:val="390"/>
      <w:marRight w:val="390"/>
      <w:marTop w:val="0"/>
      <w:marBottom w:val="0"/>
      <w:divBdr>
        <w:top w:val="none" w:sz="0" w:space="0" w:color="auto"/>
        <w:left w:val="none" w:sz="0" w:space="0" w:color="auto"/>
        <w:bottom w:val="none" w:sz="0" w:space="0" w:color="auto"/>
        <w:right w:val="none" w:sz="0" w:space="0" w:color="auto"/>
      </w:divBdr>
    </w:div>
    <w:div w:id="385841439">
      <w:bodyDiv w:val="1"/>
      <w:marLeft w:val="0"/>
      <w:marRight w:val="0"/>
      <w:marTop w:val="0"/>
      <w:marBottom w:val="0"/>
      <w:divBdr>
        <w:top w:val="none" w:sz="0" w:space="0" w:color="auto"/>
        <w:left w:val="none" w:sz="0" w:space="0" w:color="auto"/>
        <w:bottom w:val="none" w:sz="0" w:space="0" w:color="auto"/>
        <w:right w:val="none" w:sz="0" w:space="0" w:color="auto"/>
      </w:divBdr>
    </w:div>
    <w:div w:id="400252434">
      <w:bodyDiv w:val="1"/>
      <w:marLeft w:val="0"/>
      <w:marRight w:val="0"/>
      <w:marTop w:val="0"/>
      <w:marBottom w:val="0"/>
      <w:divBdr>
        <w:top w:val="none" w:sz="0" w:space="0" w:color="auto"/>
        <w:left w:val="none" w:sz="0" w:space="0" w:color="auto"/>
        <w:bottom w:val="none" w:sz="0" w:space="0" w:color="auto"/>
        <w:right w:val="none" w:sz="0" w:space="0" w:color="auto"/>
      </w:divBdr>
    </w:div>
    <w:div w:id="464734108">
      <w:bodyDiv w:val="1"/>
      <w:marLeft w:val="0"/>
      <w:marRight w:val="0"/>
      <w:marTop w:val="0"/>
      <w:marBottom w:val="0"/>
      <w:divBdr>
        <w:top w:val="none" w:sz="0" w:space="0" w:color="auto"/>
        <w:left w:val="none" w:sz="0" w:space="0" w:color="auto"/>
        <w:bottom w:val="none" w:sz="0" w:space="0" w:color="auto"/>
        <w:right w:val="none" w:sz="0" w:space="0" w:color="auto"/>
      </w:divBdr>
    </w:div>
    <w:div w:id="686754328">
      <w:bodyDiv w:val="1"/>
      <w:marLeft w:val="0"/>
      <w:marRight w:val="0"/>
      <w:marTop w:val="0"/>
      <w:marBottom w:val="0"/>
      <w:divBdr>
        <w:top w:val="none" w:sz="0" w:space="0" w:color="auto"/>
        <w:left w:val="none" w:sz="0" w:space="0" w:color="auto"/>
        <w:bottom w:val="none" w:sz="0" w:space="0" w:color="auto"/>
        <w:right w:val="none" w:sz="0" w:space="0" w:color="auto"/>
      </w:divBdr>
    </w:div>
    <w:div w:id="928931990">
      <w:bodyDiv w:val="1"/>
      <w:marLeft w:val="0"/>
      <w:marRight w:val="0"/>
      <w:marTop w:val="0"/>
      <w:marBottom w:val="0"/>
      <w:divBdr>
        <w:top w:val="none" w:sz="0" w:space="0" w:color="auto"/>
        <w:left w:val="none" w:sz="0" w:space="0" w:color="auto"/>
        <w:bottom w:val="none" w:sz="0" w:space="0" w:color="auto"/>
        <w:right w:val="none" w:sz="0" w:space="0" w:color="auto"/>
      </w:divBdr>
    </w:div>
    <w:div w:id="1203058626">
      <w:bodyDiv w:val="1"/>
      <w:marLeft w:val="0"/>
      <w:marRight w:val="0"/>
      <w:marTop w:val="0"/>
      <w:marBottom w:val="0"/>
      <w:divBdr>
        <w:top w:val="none" w:sz="0" w:space="0" w:color="auto"/>
        <w:left w:val="none" w:sz="0" w:space="0" w:color="auto"/>
        <w:bottom w:val="none" w:sz="0" w:space="0" w:color="auto"/>
        <w:right w:val="none" w:sz="0" w:space="0" w:color="auto"/>
      </w:divBdr>
    </w:div>
    <w:div w:id="1267810963">
      <w:bodyDiv w:val="1"/>
      <w:marLeft w:val="0"/>
      <w:marRight w:val="0"/>
      <w:marTop w:val="0"/>
      <w:marBottom w:val="0"/>
      <w:divBdr>
        <w:top w:val="none" w:sz="0" w:space="0" w:color="auto"/>
        <w:left w:val="none" w:sz="0" w:space="0" w:color="auto"/>
        <w:bottom w:val="none" w:sz="0" w:space="0" w:color="auto"/>
        <w:right w:val="none" w:sz="0" w:space="0" w:color="auto"/>
      </w:divBdr>
    </w:div>
    <w:div w:id="1670593752">
      <w:bodyDiv w:val="1"/>
      <w:marLeft w:val="0"/>
      <w:marRight w:val="0"/>
      <w:marTop w:val="0"/>
      <w:marBottom w:val="0"/>
      <w:divBdr>
        <w:top w:val="none" w:sz="0" w:space="0" w:color="auto"/>
        <w:left w:val="none" w:sz="0" w:space="0" w:color="auto"/>
        <w:bottom w:val="none" w:sz="0" w:space="0" w:color="auto"/>
        <w:right w:val="none" w:sz="0" w:space="0" w:color="auto"/>
      </w:divBdr>
    </w:div>
    <w:div w:id="1688362009">
      <w:bodyDiv w:val="1"/>
      <w:marLeft w:val="0"/>
      <w:marRight w:val="0"/>
      <w:marTop w:val="0"/>
      <w:marBottom w:val="0"/>
      <w:divBdr>
        <w:top w:val="none" w:sz="0" w:space="0" w:color="auto"/>
        <w:left w:val="none" w:sz="0" w:space="0" w:color="auto"/>
        <w:bottom w:val="none" w:sz="0" w:space="0" w:color="auto"/>
        <w:right w:val="none" w:sz="0" w:space="0" w:color="auto"/>
      </w:divBdr>
    </w:div>
    <w:div w:id="1734623356">
      <w:bodyDiv w:val="1"/>
      <w:marLeft w:val="0"/>
      <w:marRight w:val="0"/>
      <w:marTop w:val="0"/>
      <w:marBottom w:val="0"/>
      <w:divBdr>
        <w:top w:val="none" w:sz="0" w:space="0" w:color="auto"/>
        <w:left w:val="none" w:sz="0" w:space="0" w:color="auto"/>
        <w:bottom w:val="none" w:sz="0" w:space="0" w:color="auto"/>
        <w:right w:val="none" w:sz="0" w:space="0" w:color="auto"/>
      </w:divBdr>
    </w:div>
    <w:div w:id="1763795458">
      <w:bodyDiv w:val="1"/>
      <w:marLeft w:val="0"/>
      <w:marRight w:val="0"/>
      <w:marTop w:val="0"/>
      <w:marBottom w:val="0"/>
      <w:divBdr>
        <w:top w:val="none" w:sz="0" w:space="0" w:color="auto"/>
        <w:left w:val="none" w:sz="0" w:space="0" w:color="auto"/>
        <w:bottom w:val="none" w:sz="0" w:space="0" w:color="auto"/>
        <w:right w:val="none" w:sz="0" w:space="0" w:color="auto"/>
      </w:divBdr>
    </w:div>
    <w:div w:id="1794904240">
      <w:bodyDiv w:val="1"/>
      <w:marLeft w:val="0"/>
      <w:marRight w:val="0"/>
      <w:marTop w:val="0"/>
      <w:marBottom w:val="0"/>
      <w:divBdr>
        <w:top w:val="none" w:sz="0" w:space="0" w:color="auto"/>
        <w:left w:val="none" w:sz="0" w:space="0" w:color="auto"/>
        <w:bottom w:val="none" w:sz="0" w:space="0" w:color="auto"/>
        <w:right w:val="none" w:sz="0" w:space="0" w:color="auto"/>
      </w:divBdr>
      <w:divsChild>
        <w:div w:id="1658457790">
          <w:marLeft w:val="0"/>
          <w:marRight w:val="0"/>
          <w:marTop w:val="0"/>
          <w:marBottom w:val="0"/>
          <w:divBdr>
            <w:top w:val="none" w:sz="0" w:space="0" w:color="auto"/>
            <w:left w:val="none" w:sz="0" w:space="0" w:color="auto"/>
            <w:bottom w:val="none" w:sz="0" w:space="0" w:color="auto"/>
            <w:right w:val="none" w:sz="0" w:space="0" w:color="auto"/>
          </w:divBdr>
          <w:divsChild>
            <w:div w:id="499467708">
              <w:marLeft w:val="0"/>
              <w:marRight w:val="0"/>
              <w:marTop w:val="120"/>
              <w:marBottom w:val="0"/>
              <w:divBdr>
                <w:top w:val="none" w:sz="0" w:space="0" w:color="auto"/>
                <w:left w:val="none" w:sz="0" w:space="0" w:color="auto"/>
                <w:bottom w:val="none" w:sz="0" w:space="0" w:color="auto"/>
                <w:right w:val="none" w:sz="0" w:space="0" w:color="auto"/>
              </w:divBdr>
            </w:div>
            <w:div w:id="1317414393">
              <w:marLeft w:val="0"/>
              <w:marRight w:val="0"/>
              <w:marTop w:val="0"/>
              <w:marBottom w:val="0"/>
              <w:divBdr>
                <w:top w:val="none" w:sz="0" w:space="0" w:color="auto"/>
                <w:left w:val="none" w:sz="0" w:space="0" w:color="auto"/>
                <w:bottom w:val="none" w:sz="0" w:space="0" w:color="auto"/>
                <w:right w:val="none" w:sz="0" w:space="0" w:color="auto"/>
              </w:divBdr>
            </w:div>
          </w:divsChild>
        </w:div>
        <w:div w:id="1743213657">
          <w:marLeft w:val="0"/>
          <w:marRight w:val="0"/>
          <w:marTop w:val="0"/>
          <w:marBottom w:val="0"/>
          <w:divBdr>
            <w:top w:val="none" w:sz="0" w:space="0" w:color="auto"/>
            <w:left w:val="none" w:sz="0" w:space="0" w:color="auto"/>
            <w:bottom w:val="none" w:sz="0" w:space="0" w:color="auto"/>
            <w:right w:val="none" w:sz="0" w:space="0" w:color="auto"/>
          </w:divBdr>
          <w:divsChild>
            <w:div w:id="306663176">
              <w:marLeft w:val="0"/>
              <w:marRight w:val="0"/>
              <w:marTop w:val="120"/>
              <w:marBottom w:val="0"/>
              <w:divBdr>
                <w:top w:val="none" w:sz="0" w:space="0" w:color="auto"/>
                <w:left w:val="none" w:sz="0" w:space="0" w:color="auto"/>
                <w:bottom w:val="none" w:sz="0" w:space="0" w:color="auto"/>
                <w:right w:val="none" w:sz="0" w:space="0" w:color="auto"/>
              </w:divBdr>
            </w:div>
            <w:div w:id="19851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59670">
      <w:bodyDiv w:val="1"/>
      <w:marLeft w:val="0"/>
      <w:marRight w:val="0"/>
      <w:marTop w:val="0"/>
      <w:marBottom w:val="0"/>
      <w:divBdr>
        <w:top w:val="none" w:sz="0" w:space="0" w:color="auto"/>
        <w:left w:val="none" w:sz="0" w:space="0" w:color="auto"/>
        <w:bottom w:val="none" w:sz="0" w:space="0" w:color="auto"/>
        <w:right w:val="none" w:sz="0" w:space="0" w:color="auto"/>
      </w:divBdr>
    </w:div>
    <w:div w:id="19987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5CABA1-38DD-45B8-B1A8-6B72CDBA8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17</Pages>
  <Words>7280</Words>
  <Characters>41497</Characters>
  <Application>Microsoft Office Word</Application>
  <DocSecurity>0</DocSecurity>
  <Lines>345</Lines>
  <Paragraphs>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Vesselina Georgieva</dc:creator>
  <cp:lastModifiedBy>Maria Sirakova</cp:lastModifiedBy>
  <cp:revision>8</cp:revision>
  <cp:lastPrinted>2015-08-07T07:39:00Z</cp:lastPrinted>
  <dcterms:created xsi:type="dcterms:W3CDTF">2024-01-23T12:16:00Z</dcterms:created>
  <dcterms:modified xsi:type="dcterms:W3CDTF">2025-08-15T12:12:00Z</dcterms:modified>
</cp:coreProperties>
</file>